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3BFF8" w14:textId="79A9621D" w:rsidR="001278F2" w:rsidRPr="001278F2" w:rsidRDefault="001278F2" w:rsidP="001278F2">
      <w:pPr>
        <w:spacing w:before="100" w:beforeAutospacing="1" w:after="100" w:afterAutospacing="1" w:line="240" w:lineRule="auto"/>
        <w:rPr>
          <w:rFonts w:ascii="Roboto" w:eastAsia="Times New Roman" w:hAnsi="Roboto" w:cs="Times New Roman"/>
          <w:kern w:val="0"/>
          <w:sz w:val="24"/>
          <w:szCs w:val="24"/>
          <w14:ligatures w14:val="none"/>
        </w:rPr>
      </w:pPr>
      <w:r w:rsidRPr="001278F2">
        <w:rPr>
          <w:rFonts w:eastAsia="Times New Roman" w:cstheme="minorHAnsi"/>
          <w:b/>
          <w:bCs/>
          <w:kern w:val="0"/>
          <w:sz w:val="24"/>
          <w:szCs w:val="24"/>
          <w14:ligatures w14:val="none"/>
        </w:rPr>
        <w:t>Vitamin B6</w:t>
      </w:r>
      <w:r>
        <w:rPr>
          <w:rFonts w:eastAsia="Times New Roman" w:cstheme="minorHAnsi"/>
          <w:b/>
          <w:bCs/>
          <w:kern w:val="0"/>
          <w:sz w:val="24"/>
          <w:szCs w:val="24"/>
          <w14:ligatures w14:val="none"/>
        </w:rPr>
        <w:t xml:space="preserve">: </w:t>
      </w:r>
      <w:r w:rsidRPr="001278F2">
        <w:rPr>
          <w:rFonts w:eastAsia="Times New Roman" w:cstheme="minorHAnsi"/>
          <w:kern w:val="0"/>
          <w:sz w:val="24"/>
          <w:szCs w:val="24"/>
          <w14:ligatures w14:val="none"/>
        </w:rPr>
        <w:t>Essential cofactor for synthesis of neurotransmitters such as dopamine, GABA, norepinephrine, epinephrine, and serotonin</w:t>
      </w:r>
      <w:r w:rsidR="0028246C">
        <w:rPr>
          <w:rFonts w:eastAsia="Times New Roman" w:cstheme="minorHAnsi"/>
          <w:kern w:val="0"/>
          <w:sz w:val="24"/>
          <w:szCs w:val="24"/>
          <w14:ligatures w14:val="none"/>
        </w:rPr>
        <w:t>*.</w:t>
      </w:r>
      <w:r w:rsidRPr="001278F2">
        <w:rPr>
          <w:rFonts w:ascii="Roboto" w:eastAsia="Times New Roman" w:hAnsi="Roboto" w:cs="Times New Roman"/>
          <w:kern w:val="0"/>
          <w:sz w:val="24"/>
          <w:szCs w:val="24"/>
          <w14:ligatures w14:val="none"/>
        </w:rPr>
        <w:t> </w:t>
      </w:r>
    </w:p>
    <w:p w14:paraId="3D237838" w14:textId="3293A8CA" w:rsidR="001278F2" w:rsidRDefault="001278F2" w:rsidP="001278F2">
      <w:pPr>
        <w:spacing w:before="100" w:beforeAutospacing="1" w:after="100" w:afterAutospacing="1" w:line="240" w:lineRule="auto"/>
        <w:rPr>
          <w:rFonts w:eastAsia="Times New Roman" w:cstheme="minorHAnsi"/>
          <w:kern w:val="0"/>
          <w:sz w:val="24"/>
          <w:szCs w:val="24"/>
          <w14:ligatures w14:val="none"/>
        </w:rPr>
      </w:pPr>
      <w:r w:rsidRPr="001278F2">
        <w:rPr>
          <w:rFonts w:eastAsia="Times New Roman" w:cstheme="minorHAnsi"/>
          <w:b/>
          <w:bCs/>
          <w:kern w:val="0"/>
          <w:sz w:val="24"/>
          <w:szCs w:val="24"/>
          <w14:ligatures w14:val="none"/>
        </w:rPr>
        <w:t>L-5-MTHF</w:t>
      </w:r>
      <w:r>
        <w:rPr>
          <w:rFonts w:eastAsia="Times New Roman" w:cstheme="minorHAnsi"/>
          <w:b/>
          <w:bCs/>
          <w:kern w:val="0"/>
          <w:sz w:val="24"/>
          <w:szCs w:val="24"/>
          <w14:ligatures w14:val="none"/>
        </w:rPr>
        <w:t xml:space="preserve">: </w:t>
      </w:r>
      <w:r w:rsidRPr="001278F2">
        <w:rPr>
          <w:rFonts w:eastAsia="Times New Roman" w:cstheme="minorHAnsi"/>
          <w:kern w:val="0"/>
          <w:sz w:val="24"/>
          <w:szCs w:val="24"/>
          <w14:ligatures w14:val="none"/>
        </w:rPr>
        <w:t>Primary form of folate used by the body; does not require metabolism for absorption</w:t>
      </w:r>
      <w:r w:rsidR="0028246C">
        <w:rPr>
          <w:rFonts w:eastAsia="Times New Roman" w:cstheme="minorHAnsi"/>
          <w:kern w:val="0"/>
          <w:sz w:val="24"/>
          <w:szCs w:val="24"/>
          <w14:ligatures w14:val="none"/>
        </w:rPr>
        <w:t>*.</w:t>
      </w:r>
    </w:p>
    <w:p w14:paraId="09F07DFE" w14:textId="65BF2A84" w:rsidR="001278F2" w:rsidRDefault="001278F2" w:rsidP="001278F2">
      <w:pPr>
        <w:spacing w:before="100" w:beforeAutospacing="1" w:after="100" w:afterAutospacing="1" w:line="240" w:lineRule="auto"/>
        <w:rPr>
          <w:rFonts w:eastAsia="Times New Roman" w:cstheme="minorHAnsi"/>
          <w:kern w:val="0"/>
          <w:sz w:val="24"/>
          <w:szCs w:val="24"/>
          <w14:ligatures w14:val="none"/>
        </w:rPr>
      </w:pPr>
      <w:r w:rsidRPr="001278F2">
        <w:rPr>
          <w:rFonts w:eastAsia="Times New Roman" w:cstheme="minorHAnsi"/>
          <w:b/>
          <w:bCs/>
          <w:kern w:val="0"/>
          <w:sz w:val="24"/>
          <w:szCs w:val="24"/>
          <w14:ligatures w14:val="none"/>
        </w:rPr>
        <w:t>Vitamin B12</w:t>
      </w:r>
      <w:r>
        <w:rPr>
          <w:rFonts w:eastAsia="Times New Roman" w:cstheme="minorHAnsi"/>
          <w:b/>
          <w:bCs/>
          <w:kern w:val="0"/>
          <w:sz w:val="24"/>
          <w:szCs w:val="24"/>
          <w14:ligatures w14:val="none"/>
        </w:rPr>
        <w:t xml:space="preserve">: </w:t>
      </w:r>
      <w:r w:rsidRPr="001278F2">
        <w:rPr>
          <w:rFonts w:eastAsia="Times New Roman" w:cstheme="minorHAnsi"/>
          <w:kern w:val="0"/>
          <w:sz w:val="24"/>
          <w:szCs w:val="24"/>
          <w14:ligatures w14:val="none"/>
        </w:rPr>
        <w:t>Essential cofactor for the metabolism of L-5-MTHF in the folate pathway and homocysteine activity in the methionine pathway</w:t>
      </w:r>
      <w:r w:rsidR="0028246C">
        <w:rPr>
          <w:rFonts w:eastAsia="Times New Roman" w:cstheme="minorHAnsi"/>
          <w:kern w:val="0"/>
          <w:sz w:val="24"/>
          <w:szCs w:val="24"/>
          <w14:ligatures w14:val="none"/>
        </w:rPr>
        <w:t>*</w:t>
      </w:r>
      <w:r w:rsidR="005B0E8A">
        <w:rPr>
          <w:rFonts w:eastAsia="Times New Roman" w:cstheme="minorHAnsi"/>
          <w:kern w:val="0"/>
          <w:sz w:val="24"/>
          <w:szCs w:val="24"/>
          <w14:ligatures w14:val="none"/>
        </w:rPr>
        <w:t>.</w:t>
      </w:r>
    </w:p>
    <w:p w14:paraId="33A22391" w14:textId="6FCD86AA" w:rsidR="00592198" w:rsidRDefault="00592198" w:rsidP="00592198">
      <w:pPr>
        <w:pStyle w:val="NormalWeb"/>
        <w:shd w:val="clear" w:color="auto" w:fill="FFFFFF"/>
        <w:spacing w:before="0" w:beforeAutospacing="0" w:after="0" w:afterAutospacing="0"/>
        <w:rPr>
          <w:rFonts w:asciiTheme="minorHAnsi" w:eastAsiaTheme="minorHAnsi" w:hAnsiTheme="minorHAnsi" w:cstheme="minorHAnsi"/>
          <w:color w:val="001D35"/>
          <w:kern w:val="2"/>
          <w:shd w:val="clear" w:color="auto" w:fill="FFFFFF"/>
          <w14:ligatures w14:val="standardContextual"/>
        </w:rPr>
      </w:pPr>
      <w:r w:rsidRPr="003B5FA5">
        <w:rPr>
          <w:rFonts w:asciiTheme="minorHAnsi" w:eastAsiaTheme="minorHAnsi" w:hAnsiTheme="minorHAnsi" w:cstheme="minorHAnsi"/>
          <w:b/>
          <w:bCs/>
          <w:color w:val="001D35"/>
          <w:kern w:val="2"/>
          <w:shd w:val="clear" w:color="auto" w:fill="FFFFFF"/>
          <w14:ligatures w14:val="standardContextual"/>
        </w:rPr>
        <w:t xml:space="preserve">Magnesium </w:t>
      </w:r>
      <w:proofErr w:type="spellStart"/>
      <w:r w:rsidRPr="003B5FA5">
        <w:rPr>
          <w:rFonts w:asciiTheme="minorHAnsi" w:eastAsiaTheme="minorHAnsi" w:hAnsiTheme="minorHAnsi" w:cstheme="minorHAnsi"/>
          <w:b/>
          <w:bCs/>
          <w:color w:val="001D35"/>
          <w:kern w:val="2"/>
          <w:shd w:val="clear" w:color="auto" w:fill="FFFFFF"/>
          <w14:ligatures w14:val="standardContextual"/>
        </w:rPr>
        <w:t>threonate</w:t>
      </w:r>
      <w:proofErr w:type="spellEnd"/>
      <w:r w:rsidRPr="003B5FA5">
        <w:rPr>
          <w:rFonts w:asciiTheme="minorHAnsi" w:eastAsiaTheme="minorHAnsi" w:hAnsiTheme="minorHAnsi" w:cstheme="minorHAnsi"/>
          <w:color w:val="001D35"/>
          <w:kern w:val="2"/>
          <w:shd w:val="clear" w:color="auto" w:fill="FFFFFF"/>
          <w14:ligatures w14:val="standardContextual"/>
        </w:rPr>
        <w:t xml:space="preserve"> shows promise as a potential neuroprotective agent in Parkinson's disease, particularly due to its ability to cross the </w:t>
      </w:r>
      <w:r>
        <w:rPr>
          <w:rFonts w:asciiTheme="minorHAnsi" w:eastAsiaTheme="minorHAnsi" w:hAnsiTheme="minorHAnsi" w:cstheme="minorHAnsi"/>
          <w:color w:val="001D35"/>
          <w:kern w:val="2"/>
          <w:shd w:val="clear" w:color="auto" w:fill="FFFFFF"/>
          <w14:ligatures w14:val="standardContextual"/>
        </w:rPr>
        <w:t>Blood-Brain barrier</w:t>
      </w:r>
      <w:r w:rsidRPr="003B5FA5">
        <w:rPr>
          <w:rFonts w:asciiTheme="minorHAnsi" w:eastAsiaTheme="minorHAnsi" w:hAnsiTheme="minorHAnsi" w:cstheme="minorHAnsi"/>
          <w:color w:val="001D35"/>
          <w:kern w:val="2"/>
          <w:shd w:val="clear" w:color="auto" w:fill="FFFFFF"/>
          <w14:ligatures w14:val="standardContextual"/>
        </w:rPr>
        <w:t xml:space="preserve"> more effectively than other magnesium forms. Studies on animal models suggest that magnesium </w:t>
      </w:r>
      <w:proofErr w:type="spellStart"/>
      <w:r w:rsidRPr="003B5FA5">
        <w:rPr>
          <w:rFonts w:asciiTheme="minorHAnsi" w:eastAsiaTheme="minorHAnsi" w:hAnsiTheme="minorHAnsi" w:cstheme="minorHAnsi"/>
          <w:color w:val="001D35"/>
          <w:kern w:val="2"/>
          <w:shd w:val="clear" w:color="auto" w:fill="FFFFFF"/>
          <w14:ligatures w14:val="standardContextual"/>
        </w:rPr>
        <w:t>threonate</w:t>
      </w:r>
      <w:proofErr w:type="spellEnd"/>
      <w:r w:rsidRPr="003B5FA5">
        <w:rPr>
          <w:rFonts w:asciiTheme="minorHAnsi" w:eastAsiaTheme="minorHAnsi" w:hAnsiTheme="minorHAnsi" w:cstheme="minorHAnsi"/>
          <w:color w:val="001D35"/>
          <w:kern w:val="2"/>
          <w:shd w:val="clear" w:color="auto" w:fill="FFFFFF"/>
          <w14:ligatures w14:val="standardContextual"/>
        </w:rPr>
        <w:t xml:space="preserve"> can improve motor function</w:t>
      </w:r>
      <w:r>
        <w:rPr>
          <w:rFonts w:asciiTheme="minorHAnsi" w:eastAsiaTheme="minorHAnsi" w:hAnsiTheme="minorHAnsi" w:cstheme="minorHAnsi"/>
          <w:color w:val="001D35"/>
          <w:kern w:val="2"/>
          <w:shd w:val="clear" w:color="auto" w:fill="FFFFFF"/>
          <w14:ligatures w14:val="standardContextual"/>
        </w:rPr>
        <w:t>*</w:t>
      </w:r>
      <w:r w:rsidRPr="003B5FA5">
        <w:rPr>
          <w:rFonts w:asciiTheme="minorHAnsi" w:eastAsiaTheme="minorHAnsi" w:hAnsiTheme="minorHAnsi" w:cstheme="minorHAnsi"/>
          <w:color w:val="001D35"/>
          <w:kern w:val="2"/>
          <w:shd w:val="clear" w:color="auto" w:fill="FFFFFF"/>
          <w14:ligatures w14:val="standardContextual"/>
        </w:rPr>
        <w:t>, reduce </w:t>
      </w:r>
      <w:r>
        <w:rPr>
          <w:rFonts w:asciiTheme="minorHAnsi" w:eastAsiaTheme="minorHAnsi" w:hAnsiTheme="minorHAnsi" w:cstheme="minorHAnsi"/>
          <w:color w:val="001D35"/>
          <w:kern w:val="2"/>
          <w:shd w:val="clear" w:color="auto" w:fill="FFFFFF"/>
          <w14:ligatures w14:val="standardContextual"/>
        </w:rPr>
        <w:t>Dopamine neuron loss*</w:t>
      </w:r>
      <w:r w:rsidRPr="003B5FA5">
        <w:rPr>
          <w:rFonts w:asciiTheme="minorHAnsi" w:eastAsiaTheme="minorHAnsi" w:hAnsiTheme="minorHAnsi" w:cstheme="minorHAnsi"/>
          <w:color w:val="001D35"/>
          <w:kern w:val="2"/>
          <w:shd w:val="clear" w:color="auto" w:fill="FFFFFF"/>
          <w14:ligatures w14:val="standardContextual"/>
        </w:rPr>
        <w:t>, and mitigate inflammation and </w:t>
      </w:r>
      <w:r>
        <w:rPr>
          <w:rFonts w:asciiTheme="minorHAnsi" w:eastAsiaTheme="minorHAnsi" w:hAnsiTheme="minorHAnsi" w:cstheme="minorHAnsi"/>
          <w:color w:val="001D35"/>
          <w:kern w:val="2"/>
          <w:shd w:val="clear" w:color="auto" w:fill="FFFFFF"/>
          <w14:ligatures w14:val="standardContextual"/>
        </w:rPr>
        <w:t>Oxidative stress*</w:t>
      </w:r>
      <w:r w:rsidRPr="003B5FA5">
        <w:rPr>
          <w:rFonts w:asciiTheme="minorHAnsi" w:eastAsiaTheme="minorHAnsi" w:hAnsiTheme="minorHAnsi" w:cstheme="minorHAnsi"/>
          <w:color w:val="001D35"/>
          <w:kern w:val="2"/>
          <w:shd w:val="clear" w:color="auto" w:fill="FFFFFF"/>
          <w14:ligatures w14:val="standardContextual"/>
        </w:rPr>
        <w:t> associated with Parkinson's. However, more research is needed to confirm these benefits in humans. </w:t>
      </w:r>
    </w:p>
    <w:p w14:paraId="6E3B30D6" w14:textId="77777777" w:rsidR="00592198" w:rsidRDefault="00592198" w:rsidP="00592198">
      <w:pPr>
        <w:pStyle w:val="NormalWeb"/>
        <w:shd w:val="clear" w:color="auto" w:fill="FFFFFF"/>
        <w:spacing w:before="0" w:beforeAutospacing="0" w:after="0" w:afterAutospacing="0"/>
        <w:rPr>
          <w:rFonts w:asciiTheme="minorHAnsi" w:eastAsiaTheme="minorHAnsi" w:hAnsiTheme="minorHAnsi" w:cstheme="minorHAnsi"/>
          <w:kern w:val="2"/>
          <w:sz w:val="18"/>
          <w:szCs w:val="18"/>
          <w14:ligatures w14:val="standardContextual"/>
        </w:rPr>
      </w:pPr>
      <w:r w:rsidRPr="003B5FA5">
        <w:rPr>
          <w:rFonts w:ascii="Arial" w:eastAsiaTheme="minorHAnsi" w:hAnsi="Arial" w:cs="Arial"/>
          <w:color w:val="212121"/>
          <w:kern w:val="2"/>
          <w:sz w:val="18"/>
          <w:szCs w:val="18"/>
          <w14:ligatures w14:val="standardContextual"/>
        </w:rPr>
        <w:t> </w:t>
      </w:r>
      <w:hyperlink r:id="rId5" w:history="1">
        <w:r w:rsidRPr="003B5FA5">
          <w:rPr>
            <w:rFonts w:asciiTheme="minorHAnsi" w:eastAsiaTheme="minorHAnsi" w:hAnsiTheme="minorHAnsi" w:cstheme="minorHAnsi"/>
            <w:i/>
            <w:iCs/>
            <w:kern w:val="2"/>
            <w:sz w:val="18"/>
            <w:szCs w:val="18"/>
            <w:u w:val="single"/>
            <w:bdr w:val="none" w:sz="0" w:space="0" w:color="auto" w:frame="1"/>
            <w14:ligatures w14:val="standardContextual"/>
          </w:rPr>
          <w:t>Catarina Silva, MSc</w:t>
        </w:r>
      </w:hyperlink>
      <w:r w:rsidRPr="003B5FA5">
        <w:rPr>
          <w:rFonts w:asciiTheme="minorHAnsi" w:eastAsiaTheme="minorHAnsi" w:hAnsiTheme="minorHAnsi" w:cstheme="minorHAnsi"/>
          <w:i/>
          <w:iCs/>
          <w:kern w:val="2"/>
          <w:sz w:val="18"/>
          <w:szCs w:val="18"/>
          <w14:ligatures w14:val="standardContextual"/>
        </w:rPr>
        <w:t> </w:t>
      </w:r>
      <w:r w:rsidRPr="003B5FA5">
        <w:rPr>
          <w:rFonts w:asciiTheme="minorHAnsi" w:eastAsiaTheme="minorHAnsi" w:hAnsiTheme="minorHAnsi" w:cstheme="minorHAnsi"/>
          <w:kern w:val="2"/>
          <w:sz w:val="18"/>
          <w:szCs w:val="18"/>
          <w14:ligatures w14:val="standardContextual"/>
        </w:rPr>
        <w:t>| November 12, 2019</w:t>
      </w:r>
    </w:p>
    <w:p w14:paraId="28070CD0" w14:textId="77777777" w:rsidR="00592198" w:rsidRPr="003B5FA5" w:rsidRDefault="00592198" w:rsidP="00592198">
      <w:pPr>
        <w:pStyle w:val="NormalWeb"/>
        <w:shd w:val="clear" w:color="auto" w:fill="FFFFFF"/>
        <w:spacing w:before="0" w:beforeAutospacing="0" w:after="0" w:afterAutospacing="0"/>
        <w:rPr>
          <w:rFonts w:asciiTheme="minorHAnsi" w:hAnsiTheme="minorHAnsi" w:cstheme="minorHAnsi"/>
          <w:b/>
          <w:bCs/>
          <w:color w:val="4D5256"/>
          <w:sz w:val="18"/>
          <w:szCs w:val="18"/>
        </w:rPr>
      </w:pPr>
    </w:p>
    <w:p w14:paraId="4B614CBE" w14:textId="77777777" w:rsidR="00A11318" w:rsidRDefault="00A11318" w:rsidP="00A11318">
      <w:pPr>
        <w:shd w:val="clear" w:color="auto" w:fill="FFFFFF"/>
        <w:spacing w:after="100" w:afterAutospacing="1" w:line="240" w:lineRule="auto"/>
        <w:rPr>
          <w:rFonts w:eastAsia="Times New Roman" w:cstheme="minorHAnsi"/>
          <w:color w:val="444444"/>
          <w:kern w:val="0"/>
          <w:sz w:val="24"/>
          <w:szCs w:val="24"/>
          <w14:ligatures w14:val="none"/>
        </w:rPr>
      </w:pPr>
      <w:proofErr w:type="spellStart"/>
      <w:r>
        <w:rPr>
          <w:rFonts w:eastAsia="Times New Roman" w:cstheme="minorHAnsi"/>
          <w:b/>
          <w:bCs/>
          <w:color w:val="444444"/>
          <w:kern w:val="0"/>
          <w:sz w:val="24"/>
          <w:szCs w:val="24"/>
          <w14:ligatures w14:val="none"/>
        </w:rPr>
        <w:t>AshwaCor</w:t>
      </w:r>
      <w:proofErr w:type="spellEnd"/>
      <w:r>
        <w:rPr>
          <w:rFonts w:eastAsia="Times New Roman" w:cstheme="minorHAnsi"/>
          <w:b/>
          <w:bCs/>
          <w:color w:val="444444"/>
          <w:kern w:val="0"/>
          <w:sz w:val="24"/>
          <w:szCs w:val="24"/>
          <w14:ligatures w14:val="none"/>
        </w:rPr>
        <w:t>™ </w:t>
      </w:r>
      <w:r>
        <w:rPr>
          <w:rFonts w:eastAsiaTheme="majorEastAsia" w:cstheme="minorHAnsi"/>
          <w:b/>
          <w:bCs/>
          <w:i/>
          <w:iCs/>
          <w:color w:val="444444"/>
          <w:kern w:val="0"/>
          <w:sz w:val="24"/>
          <w:szCs w:val="24"/>
          <w14:ligatures w14:val="none"/>
        </w:rPr>
        <w:t>(</w:t>
      </w:r>
      <w:proofErr w:type="spellStart"/>
      <w:r>
        <w:rPr>
          <w:rFonts w:eastAsiaTheme="majorEastAsia" w:cstheme="minorHAnsi"/>
          <w:b/>
          <w:bCs/>
          <w:i/>
          <w:iCs/>
          <w:color w:val="444444"/>
          <w:kern w:val="0"/>
          <w:sz w:val="24"/>
          <w:szCs w:val="24"/>
          <w14:ligatures w14:val="none"/>
        </w:rPr>
        <w:t>Withania</w:t>
      </w:r>
      <w:proofErr w:type="spellEnd"/>
      <w:r>
        <w:rPr>
          <w:rFonts w:eastAsiaTheme="majorEastAsia" w:cstheme="minorHAnsi"/>
          <w:b/>
          <w:bCs/>
          <w:i/>
          <w:iCs/>
          <w:color w:val="444444"/>
          <w:kern w:val="0"/>
          <w:sz w:val="24"/>
          <w:szCs w:val="24"/>
          <w14:ligatures w14:val="none"/>
        </w:rPr>
        <w:t xml:space="preserve"> </w:t>
      </w:r>
      <w:proofErr w:type="spellStart"/>
      <w:r>
        <w:rPr>
          <w:rFonts w:eastAsiaTheme="majorEastAsia" w:cstheme="minorHAnsi"/>
          <w:b/>
          <w:bCs/>
          <w:i/>
          <w:iCs/>
          <w:color w:val="444444"/>
          <w:kern w:val="0"/>
          <w:sz w:val="24"/>
          <w:szCs w:val="24"/>
          <w14:ligatures w14:val="none"/>
        </w:rPr>
        <w:t>somnifera</w:t>
      </w:r>
      <w:proofErr w:type="spellEnd"/>
      <w:r>
        <w:rPr>
          <w:rFonts w:eastAsiaTheme="majorEastAsia" w:cstheme="minorHAnsi"/>
          <w:b/>
          <w:bCs/>
          <w:i/>
          <w:iCs/>
          <w:color w:val="444444"/>
          <w:kern w:val="0"/>
          <w:sz w:val="24"/>
          <w:szCs w:val="24"/>
          <w14:ligatures w14:val="none"/>
        </w:rPr>
        <w:t>)</w:t>
      </w:r>
      <w:r>
        <w:rPr>
          <w:rFonts w:eastAsia="Times New Roman" w:cstheme="minorHAnsi"/>
          <w:color w:val="444444"/>
          <w:kern w:val="0"/>
          <w:sz w:val="24"/>
          <w:szCs w:val="24"/>
          <w14:ligatures w14:val="none"/>
        </w:rPr>
        <w:t> has an extensive history of use in Indian Ayurvedic traditions, where it is used to promote healthy energy, emotional balance, and memory health.</w:t>
      </w:r>
      <w:r>
        <w:rPr>
          <w:rFonts w:eastAsia="Times New Roman" w:cstheme="minorHAnsi"/>
          <w:color w:val="444444"/>
          <w:kern w:val="0"/>
          <w:sz w:val="24"/>
          <w:szCs w:val="24"/>
          <w:vertAlign w:val="superscript"/>
          <w14:ligatures w14:val="none"/>
        </w:rPr>
        <w:t>1</w:t>
      </w:r>
      <w:r>
        <w:rPr>
          <w:rFonts w:eastAsiaTheme="majorEastAsia" w:cstheme="minorHAnsi"/>
          <w:b/>
          <w:bCs/>
          <w:color w:val="444444"/>
          <w:kern w:val="0"/>
          <w:sz w:val="24"/>
          <w:szCs w:val="24"/>
          <w14:ligatures w14:val="none"/>
        </w:rPr>
        <w:t> </w:t>
      </w:r>
    </w:p>
    <w:p w14:paraId="6ECA04D0" w14:textId="77777777" w:rsidR="00A11318" w:rsidRDefault="00A11318" w:rsidP="00A11318">
      <w:pPr>
        <w:shd w:val="clear" w:color="auto" w:fill="FFFFFF"/>
        <w:spacing w:after="100" w:afterAutospacing="1" w:line="240" w:lineRule="auto"/>
        <w:rPr>
          <w:rFonts w:eastAsia="Times New Roman" w:cstheme="minorHAnsi"/>
          <w:color w:val="444444"/>
          <w:kern w:val="0"/>
          <w:sz w:val="24"/>
          <w:szCs w:val="24"/>
          <w14:ligatures w14:val="none"/>
        </w:rPr>
      </w:pPr>
      <w:r>
        <w:rPr>
          <w:rFonts w:eastAsia="Times New Roman" w:cstheme="minorHAnsi"/>
          <w:color w:val="444444"/>
          <w:kern w:val="0"/>
          <w:sz w:val="24"/>
          <w:szCs w:val="24"/>
          <w14:ligatures w14:val="none"/>
        </w:rPr>
        <w:t>Many clinical trials show ashwagandha offers a wide range of benefits, and helps balance the body’s response to stresses of day-to-day living. In fact, ashwagandha has become one of the most sought-after botanicals for stress management, with human and animal research finding it promotes a healthy stress response, memory health and cognition, overall well-being and more.</w:t>
      </w:r>
      <w:r>
        <w:rPr>
          <w:rFonts w:eastAsia="Times New Roman" w:cstheme="minorHAnsi"/>
          <w:color w:val="444444"/>
          <w:kern w:val="0"/>
          <w:sz w:val="24"/>
          <w:szCs w:val="24"/>
          <w:vertAlign w:val="superscript"/>
          <w14:ligatures w14:val="none"/>
        </w:rPr>
        <w:t>2-7</w:t>
      </w:r>
    </w:p>
    <w:p w14:paraId="5727A010" w14:textId="77777777" w:rsidR="00A11318" w:rsidRDefault="00A11318" w:rsidP="00A11318">
      <w:pPr>
        <w:shd w:val="clear" w:color="auto" w:fill="FFFFFF"/>
        <w:spacing w:after="100" w:afterAutospacing="1" w:line="240" w:lineRule="auto"/>
        <w:rPr>
          <w:rFonts w:eastAsia="Times New Roman" w:cstheme="minorHAnsi"/>
          <w:color w:val="444444"/>
          <w:kern w:val="0"/>
          <w:sz w:val="24"/>
          <w:szCs w:val="24"/>
          <w14:ligatures w14:val="none"/>
        </w:rPr>
      </w:pPr>
      <w:r>
        <w:rPr>
          <w:rFonts w:eastAsia="Times New Roman" w:cstheme="minorHAnsi"/>
          <w:color w:val="444444"/>
          <w:kern w:val="0"/>
          <w:sz w:val="24"/>
          <w:szCs w:val="24"/>
          <w14:ligatures w14:val="none"/>
        </w:rPr>
        <w:t>Ashwagandha extract also helped balance biological markers of stress and encouraged a healthy balance of the stress-related hormones cortisol and DHEA.</w:t>
      </w:r>
    </w:p>
    <w:p w14:paraId="2634736F" w14:textId="77777777" w:rsidR="00A11318" w:rsidRDefault="00A11318" w:rsidP="00A11318">
      <w:pPr>
        <w:shd w:val="clear" w:color="auto" w:fill="FFFFFF"/>
        <w:spacing w:after="100" w:afterAutospacing="1" w:line="240" w:lineRule="auto"/>
        <w:rPr>
          <w:rFonts w:eastAsia="Times New Roman" w:cstheme="minorHAnsi"/>
          <w:color w:val="444444"/>
          <w:kern w:val="0"/>
          <w:sz w:val="24"/>
          <w:szCs w:val="24"/>
          <w14:ligatures w14:val="none"/>
        </w:rPr>
      </w:pPr>
      <w:r>
        <w:rPr>
          <w:rFonts w:eastAsia="Times New Roman" w:cstheme="minorHAnsi"/>
          <w:color w:val="444444"/>
          <w:kern w:val="0"/>
          <w:sz w:val="24"/>
          <w:szCs w:val="24"/>
          <w14:ligatures w14:val="none"/>
        </w:rPr>
        <w:t>Stress can also affect memory, concentration and mood.</w:t>
      </w:r>
      <w:r>
        <w:rPr>
          <w:rFonts w:eastAsia="Times New Roman" w:cstheme="minorHAnsi"/>
          <w:color w:val="444444"/>
          <w:kern w:val="0"/>
          <w:sz w:val="24"/>
          <w:szCs w:val="24"/>
          <w:vertAlign w:val="superscript"/>
          <w14:ligatures w14:val="none"/>
        </w:rPr>
        <w:t>8</w:t>
      </w:r>
      <w:r>
        <w:rPr>
          <w:rFonts w:eastAsia="Times New Roman" w:cstheme="minorHAnsi"/>
          <w:color w:val="444444"/>
          <w:kern w:val="0"/>
          <w:sz w:val="24"/>
          <w:szCs w:val="24"/>
          <w14:ligatures w14:val="none"/>
        </w:rPr>
        <w:t> Specifically, ashwagandha helped relieve feelings of worry and irritability, and encouraged healthy memory and concentration.</w:t>
      </w:r>
    </w:p>
    <w:p w14:paraId="453D3933" w14:textId="77777777" w:rsidR="00A11318" w:rsidRDefault="00A11318" w:rsidP="00A11318">
      <w:pPr>
        <w:shd w:val="clear" w:color="auto" w:fill="FFFFFF"/>
        <w:spacing w:after="100" w:afterAutospacing="1" w:line="240" w:lineRule="auto"/>
        <w:rPr>
          <w:rFonts w:eastAsia="Times New Roman" w:cstheme="minorHAnsi"/>
          <w:color w:val="444444"/>
          <w:kern w:val="0"/>
          <w:sz w:val="24"/>
          <w:szCs w:val="24"/>
          <w14:ligatures w14:val="none"/>
        </w:rPr>
      </w:pPr>
      <w:r>
        <w:rPr>
          <w:rFonts w:eastAsia="Times New Roman" w:cstheme="minorHAnsi"/>
          <w:color w:val="444444"/>
          <w:kern w:val="0"/>
          <w:sz w:val="24"/>
          <w:szCs w:val="24"/>
          <w14:ligatures w14:val="none"/>
        </w:rPr>
        <w:t>The participants taking ashwagandha also had improvements in physical parameters related to stress such as stress-related muscle tension.</w:t>
      </w:r>
      <w:r>
        <w:rPr>
          <w:rFonts w:eastAsia="Times New Roman" w:cstheme="minorHAnsi"/>
          <w:color w:val="444444"/>
          <w:kern w:val="0"/>
          <w:sz w:val="24"/>
          <w:szCs w:val="24"/>
          <w:vertAlign w:val="superscript"/>
          <w14:ligatures w14:val="none"/>
        </w:rPr>
        <w:t>2</w:t>
      </w:r>
      <w:r>
        <w:rPr>
          <w:rFonts w:eastAsia="Times New Roman" w:cstheme="minorHAnsi"/>
          <w:color w:val="444444"/>
          <w:kern w:val="0"/>
          <w:sz w:val="24"/>
          <w:szCs w:val="24"/>
          <w14:ligatures w14:val="none"/>
        </w:rPr>
        <w:t> </w:t>
      </w:r>
    </w:p>
    <w:p w14:paraId="58C82521" w14:textId="77777777" w:rsidR="00A11318" w:rsidRDefault="00A11318" w:rsidP="00A11318">
      <w:pPr>
        <w:shd w:val="clear" w:color="auto" w:fill="FFFFFF"/>
        <w:spacing w:after="100" w:afterAutospacing="1" w:line="240" w:lineRule="auto"/>
        <w:rPr>
          <w:rFonts w:eastAsia="Times New Roman" w:cstheme="minorHAnsi"/>
          <w:i/>
          <w:iCs/>
          <w:color w:val="444444"/>
          <w:kern w:val="0"/>
          <w:sz w:val="24"/>
          <w:szCs w:val="24"/>
          <w14:ligatures w14:val="none"/>
        </w:rPr>
      </w:pPr>
      <w:r>
        <w:rPr>
          <w:rFonts w:eastAsia="Times New Roman" w:cstheme="minorHAnsi"/>
          <w:color w:val="111111"/>
          <w:spacing w:val="15"/>
          <w:kern w:val="0"/>
          <w:sz w:val="24"/>
          <w:szCs w:val="24"/>
          <w:shd w:val="clear" w:color="auto" w:fill="FFFFFF"/>
          <w14:ligatures w14:val="none"/>
        </w:rPr>
        <w:t xml:space="preserve">More research on Ashwagandha it became evident it covered both bases. At the feature level some of its functional benefits include: (1) supporting insulin, leptin, and thyroid hormone signaling (these support optimizing cellular energy and metabolism processes), (2) promoting cellular and mitochondrial antioxidant defenses, (3) stabilizing mitochondrial membrane structure and function, and (4) regulating important cell signaling pathways (e.g., </w:t>
      </w:r>
      <w:proofErr w:type="spellStart"/>
      <w:r>
        <w:rPr>
          <w:rFonts w:eastAsia="Times New Roman" w:cstheme="minorHAnsi"/>
          <w:color w:val="111111"/>
          <w:spacing w:val="15"/>
          <w:kern w:val="0"/>
          <w:sz w:val="24"/>
          <w:szCs w:val="24"/>
          <w:shd w:val="clear" w:color="auto" w:fill="FFFFFF"/>
          <w14:ligatures w14:val="none"/>
        </w:rPr>
        <w:t>Foxo</w:t>
      </w:r>
      <w:proofErr w:type="spellEnd"/>
      <w:r>
        <w:rPr>
          <w:rFonts w:eastAsia="Times New Roman" w:cstheme="minorHAnsi"/>
          <w:color w:val="111111"/>
          <w:spacing w:val="15"/>
          <w:kern w:val="0"/>
          <w:sz w:val="24"/>
          <w:szCs w:val="24"/>
          <w:shd w:val="clear" w:color="auto" w:fill="FFFFFF"/>
          <w14:ligatures w14:val="none"/>
        </w:rPr>
        <w:t>, IGF-1, sirtuins</w:t>
      </w:r>
      <w:proofErr w:type="gramStart"/>
      <w:r>
        <w:rPr>
          <w:rFonts w:eastAsia="Times New Roman" w:cstheme="minorHAnsi"/>
          <w:color w:val="111111"/>
          <w:spacing w:val="15"/>
          <w:kern w:val="0"/>
          <w:sz w:val="24"/>
          <w:szCs w:val="24"/>
          <w:shd w:val="clear" w:color="auto" w:fill="FFFFFF"/>
          <w14:ligatures w14:val="none"/>
        </w:rPr>
        <w:t>).*</w:t>
      </w:r>
      <w:proofErr w:type="gramEnd"/>
    </w:p>
    <w:p w14:paraId="11454765" w14:textId="77777777" w:rsidR="00A11318" w:rsidRDefault="00A11318" w:rsidP="00A11318">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Pr>
          <w:rFonts w:eastAsia="Times New Roman" w:cstheme="minorHAnsi"/>
          <w:color w:val="444444"/>
          <w:kern w:val="0"/>
          <w:sz w:val="18"/>
          <w:szCs w:val="18"/>
          <w14:ligatures w14:val="none"/>
        </w:rPr>
        <w:t>Biol Pharm Bull. 2014;37(6):892-7.</w:t>
      </w:r>
    </w:p>
    <w:p w14:paraId="29D0B074" w14:textId="77777777" w:rsidR="00A11318" w:rsidRDefault="00A11318" w:rsidP="00A11318">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Pr>
          <w:rFonts w:eastAsia="Times New Roman" w:cstheme="minorHAnsi"/>
          <w:color w:val="444444"/>
          <w:kern w:val="0"/>
          <w:sz w:val="18"/>
          <w:szCs w:val="18"/>
          <w14:ligatures w14:val="none"/>
        </w:rPr>
        <w:t>JANA. 2008;11(1)</w:t>
      </w:r>
    </w:p>
    <w:p w14:paraId="460E25E9" w14:textId="77777777" w:rsidR="00A11318" w:rsidRDefault="00A11318" w:rsidP="00A11318">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Pr>
          <w:rFonts w:eastAsia="Times New Roman" w:cstheme="minorHAnsi"/>
          <w:color w:val="444444"/>
          <w:kern w:val="0"/>
          <w:sz w:val="18"/>
          <w:szCs w:val="18"/>
          <w14:ligatures w14:val="none"/>
        </w:rPr>
        <w:lastRenderedPageBreak/>
        <w:t>Phytother</w:t>
      </w:r>
      <w:proofErr w:type="spellEnd"/>
      <w:r>
        <w:rPr>
          <w:rFonts w:eastAsia="Times New Roman" w:cstheme="minorHAnsi"/>
          <w:color w:val="444444"/>
          <w:kern w:val="0"/>
          <w:sz w:val="18"/>
          <w:szCs w:val="18"/>
          <w14:ligatures w14:val="none"/>
        </w:rPr>
        <w:t xml:space="preserve"> Res. 2020;34(3):583-590.</w:t>
      </w:r>
    </w:p>
    <w:p w14:paraId="27D13855" w14:textId="77777777" w:rsidR="00A11318" w:rsidRDefault="00A11318" w:rsidP="00A11318">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Pr>
          <w:rFonts w:eastAsia="Times New Roman" w:cstheme="minorHAnsi"/>
          <w:color w:val="444444"/>
          <w:kern w:val="0"/>
          <w:sz w:val="18"/>
          <w:szCs w:val="18"/>
          <w14:ligatures w14:val="none"/>
        </w:rPr>
        <w:t>Pharmacognosy research. 2014;6(1):12-18.</w:t>
      </w:r>
    </w:p>
    <w:p w14:paraId="206AE2CE" w14:textId="77777777" w:rsidR="00A11318" w:rsidRDefault="00A11318" w:rsidP="00A11318">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Pr>
          <w:rFonts w:eastAsia="Times New Roman" w:cstheme="minorHAnsi"/>
          <w:color w:val="444444"/>
          <w:kern w:val="0"/>
          <w:sz w:val="18"/>
          <w:szCs w:val="18"/>
          <w14:ligatures w14:val="none"/>
        </w:rPr>
        <w:t>J Altern Complement Med. 2014;20(12):901-8.</w:t>
      </w:r>
    </w:p>
    <w:p w14:paraId="3F8BCF14" w14:textId="77777777" w:rsidR="00A11318" w:rsidRDefault="00A11318" w:rsidP="00A11318">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Pr>
          <w:rFonts w:eastAsia="Times New Roman" w:cstheme="minorHAnsi"/>
          <w:color w:val="444444"/>
          <w:kern w:val="0"/>
          <w:sz w:val="18"/>
          <w:szCs w:val="18"/>
          <w14:ligatures w14:val="none"/>
        </w:rPr>
        <w:t xml:space="preserve">J Ayurveda </w:t>
      </w:r>
      <w:proofErr w:type="spellStart"/>
      <w:r>
        <w:rPr>
          <w:rFonts w:eastAsia="Times New Roman" w:cstheme="minorHAnsi"/>
          <w:color w:val="444444"/>
          <w:kern w:val="0"/>
          <w:sz w:val="18"/>
          <w:szCs w:val="18"/>
          <w14:ligatures w14:val="none"/>
        </w:rPr>
        <w:t>Integr</w:t>
      </w:r>
      <w:proofErr w:type="spellEnd"/>
      <w:r>
        <w:rPr>
          <w:rFonts w:eastAsia="Times New Roman" w:cstheme="minorHAnsi"/>
          <w:color w:val="444444"/>
          <w:kern w:val="0"/>
          <w:sz w:val="18"/>
          <w:szCs w:val="18"/>
          <w14:ligatures w14:val="none"/>
        </w:rPr>
        <w:t xml:space="preserve"> Med. 2016;7(3):151-157.</w:t>
      </w:r>
    </w:p>
    <w:p w14:paraId="71940EB9" w14:textId="77777777" w:rsidR="00A11318" w:rsidRDefault="00A11318" w:rsidP="00A11318">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Pr>
          <w:rFonts w:eastAsia="Times New Roman" w:cstheme="minorHAnsi"/>
          <w:color w:val="444444"/>
          <w:kern w:val="0"/>
          <w:sz w:val="18"/>
          <w:szCs w:val="18"/>
          <w14:ligatures w14:val="none"/>
        </w:rPr>
        <w:t xml:space="preserve">Curr </w:t>
      </w:r>
      <w:proofErr w:type="spellStart"/>
      <w:r>
        <w:rPr>
          <w:rFonts w:eastAsia="Times New Roman" w:cstheme="minorHAnsi"/>
          <w:color w:val="444444"/>
          <w:kern w:val="0"/>
          <w:sz w:val="18"/>
          <w:szCs w:val="18"/>
          <w14:ligatures w14:val="none"/>
        </w:rPr>
        <w:t>Neuropharmacol</w:t>
      </w:r>
      <w:proofErr w:type="spellEnd"/>
      <w:r>
        <w:rPr>
          <w:rFonts w:eastAsia="Times New Roman" w:cstheme="minorHAnsi"/>
          <w:color w:val="444444"/>
          <w:kern w:val="0"/>
          <w:sz w:val="18"/>
          <w:szCs w:val="18"/>
          <w14:ligatures w14:val="none"/>
        </w:rPr>
        <w:t>. 2021;19(9):1468-1495.</w:t>
      </w:r>
    </w:p>
    <w:p w14:paraId="5805D4F4" w14:textId="77777777" w:rsidR="00A11318" w:rsidRDefault="00A11318" w:rsidP="00A11318">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Pr>
          <w:rFonts w:eastAsia="Times New Roman" w:cstheme="minorHAnsi"/>
          <w:color w:val="444444"/>
          <w:kern w:val="0"/>
          <w:sz w:val="18"/>
          <w:szCs w:val="18"/>
          <w14:ligatures w14:val="none"/>
        </w:rPr>
        <w:t>Neurobiol</w:t>
      </w:r>
      <w:proofErr w:type="spellEnd"/>
      <w:r>
        <w:rPr>
          <w:rFonts w:eastAsia="Times New Roman" w:cstheme="minorHAnsi"/>
          <w:color w:val="444444"/>
          <w:kern w:val="0"/>
          <w:sz w:val="18"/>
          <w:szCs w:val="18"/>
          <w14:ligatures w14:val="none"/>
        </w:rPr>
        <w:t xml:space="preserve"> Learn Mem. 2011;96(4):583-95.</w:t>
      </w:r>
    </w:p>
    <w:p w14:paraId="72C77752" w14:textId="77777777" w:rsidR="00A11318" w:rsidRDefault="00A11318" w:rsidP="00A11318">
      <w:pPr>
        <w:spacing w:after="150" w:line="330" w:lineRule="atLeast"/>
        <w:rPr>
          <w:rFonts w:eastAsia="Times New Roman" w:cstheme="minorHAnsi"/>
          <w:color w:val="111111"/>
          <w:kern w:val="0"/>
          <w:sz w:val="24"/>
          <w:szCs w:val="24"/>
          <w14:ligatures w14:val="none"/>
        </w:rPr>
      </w:pPr>
      <w:bookmarkStart w:id="0" w:name="_Hlk205667948"/>
      <w:proofErr w:type="spellStart"/>
      <w:r>
        <w:rPr>
          <w:rFonts w:eastAsia="Times New Roman" w:cstheme="minorHAnsi"/>
          <w:b/>
          <w:bCs/>
          <w:color w:val="111111"/>
          <w:kern w:val="0"/>
          <w:sz w:val="24"/>
          <w:szCs w:val="24"/>
          <w14:ligatures w14:val="none"/>
        </w:rPr>
        <w:t>VinomerixElite</w:t>
      </w:r>
      <w:proofErr w:type="spellEnd"/>
      <w:r>
        <w:rPr>
          <w:rFonts w:eastAsia="Times New Roman" w:cstheme="minorHAnsi"/>
          <w:b/>
          <w:bCs/>
          <w:color w:val="111111"/>
          <w:kern w:val="0"/>
          <w:sz w:val="24"/>
          <w:szCs w:val="24"/>
          <w:vertAlign w:val="superscript"/>
          <w14:ligatures w14:val="none"/>
        </w:rPr>
        <w:t>®</w:t>
      </w:r>
      <w:r>
        <w:rPr>
          <w:rFonts w:eastAsia="Times New Roman" w:cstheme="minorHAnsi"/>
          <w:color w:val="111111"/>
          <w:kern w:val="0"/>
          <w:sz w:val="24"/>
          <w:szCs w:val="24"/>
          <w:vertAlign w:val="superscript"/>
          <w14:ligatures w14:val="none"/>
        </w:rPr>
        <w:t xml:space="preserve"> </w:t>
      </w:r>
      <w:r>
        <w:rPr>
          <w:rFonts w:eastAsia="Times New Roman" w:cstheme="minorHAnsi"/>
          <w:color w:val="111111"/>
          <w:kern w:val="0"/>
          <w:sz w:val="24"/>
          <w:szCs w:val="24"/>
          <w14:ligatures w14:val="none"/>
        </w:rPr>
        <w:t xml:space="preserve">Grape seeds extract contains polyphenol compounds (e.g., oligomeric proanthocyanidins, quercetin, gallic acids, catechins). </w:t>
      </w:r>
    </w:p>
    <w:p w14:paraId="69396718" w14:textId="77777777" w:rsidR="00A11318" w:rsidRDefault="00A11318" w:rsidP="00A11318">
      <w:pPr>
        <w:numPr>
          <w:ilvl w:val="0"/>
          <w:numId w:val="5"/>
        </w:numPr>
        <w:shd w:val="clear" w:color="auto" w:fill="FFFFFF"/>
        <w:spacing w:after="0" w:line="240" w:lineRule="auto"/>
        <w:rPr>
          <w:rFonts w:eastAsia="Times New Roman" w:cstheme="minorHAnsi"/>
          <w:kern w:val="0"/>
          <w:sz w:val="24"/>
          <w:szCs w:val="24"/>
          <w14:ligatures w14:val="none"/>
        </w:rPr>
      </w:pPr>
      <w:r>
        <w:rPr>
          <w:rFonts w:eastAsia="Times New Roman" w:cstheme="minorHAnsi"/>
          <w:b/>
          <w:bCs/>
          <w:kern w:val="0"/>
          <w:sz w:val="24"/>
          <w:szCs w:val="24"/>
          <w14:ligatures w14:val="none"/>
        </w:rPr>
        <w:t>Metabolic properties.</w:t>
      </w:r>
      <w:r>
        <w:rPr>
          <w:rFonts w:eastAsia="Times New Roman" w:cstheme="minorHAnsi"/>
          <w:kern w:val="0"/>
          <w:sz w:val="24"/>
          <w:szCs w:val="24"/>
          <w14:ligatures w14:val="none"/>
        </w:rPr>
        <w:t xml:space="preserve"> Acarbose like action in blood sugar control with inhibition of </w:t>
      </w:r>
      <w:r>
        <w:rPr>
          <w:rFonts w:eastAsia="Times New Roman" w:cstheme="minorHAnsi"/>
          <w:b/>
          <w:bCs/>
          <w:kern w:val="0"/>
          <w:sz w:val="24"/>
          <w:szCs w:val="24"/>
          <w14:ligatures w14:val="none"/>
        </w:rPr>
        <w:t>Amylase, alpha glucosidase</w:t>
      </w:r>
      <w:r>
        <w:rPr>
          <w:rFonts w:eastAsia="Times New Roman" w:cstheme="minorHAnsi"/>
          <w:kern w:val="0"/>
          <w:sz w:val="24"/>
          <w:szCs w:val="24"/>
          <w14:ligatures w14:val="none"/>
        </w:rPr>
        <w:t xml:space="preserve"> and </w:t>
      </w:r>
      <w:r>
        <w:rPr>
          <w:rFonts w:eastAsia="Times New Roman" w:cstheme="minorHAnsi"/>
          <w:b/>
          <w:bCs/>
          <w:kern w:val="0"/>
          <w:sz w:val="24"/>
          <w:szCs w:val="24"/>
          <w14:ligatures w14:val="none"/>
        </w:rPr>
        <w:t>protein glycation</w:t>
      </w:r>
    </w:p>
    <w:p w14:paraId="5A34E98C" w14:textId="77777777" w:rsidR="00A11318" w:rsidRDefault="00A11318" w:rsidP="00A11318">
      <w:pPr>
        <w:numPr>
          <w:ilvl w:val="0"/>
          <w:numId w:val="5"/>
        </w:numPr>
        <w:shd w:val="clear" w:color="auto" w:fill="FFFFFF"/>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Lipid control particularly </w:t>
      </w:r>
      <w:r>
        <w:rPr>
          <w:rFonts w:eastAsia="Times New Roman" w:cstheme="minorHAnsi"/>
          <w:b/>
          <w:bCs/>
          <w:kern w:val="0"/>
          <w:sz w:val="24"/>
          <w:szCs w:val="24"/>
          <w14:ligatures w14:val="none"/>
        </w:rPr>
        <w:t>Triglyceride</w:t>
      </w:r>
      <w:r>
        <w:rPr>
          <w:rFonts w:eastAsia="Times New Roman" w:cstheme="minorHAnsi"/>
          <w:kern w:val="0"/>
          <w:sz w:val="24"/>
          <w:szCs w:val="24"/>
          <w14:ligatures w14:val="none"/>
        </w:rPr>
        <w:t xml:space="preserve"> control.</w:t>
      </w:r>
    </w:p>
    <w:p w14:paraId="3AF073EE" w14:textId="77777777" w:rsidR="00A11318" w:rsidRDefault="00A11318" w:rsidP="00A11318">
      <w:pPr>
        <w:numPr>
          <w:ilvl w:val="0"/>
          <w:numId w:val="5"/>
        </w:numPr>
        <w:shd w:val="clear" w:color="auto" w:fill="FFFFFF"/>
        <w:spacing w:after="0" w:line="240" w:lineRule="auto"/>
        <w:rPr>
          <w:rFonts w:eastAsia="Times New Roman" w:cstheme="minorHAnsi"/>
          <w:kern w:val="0"/>
          <w:sz w:val="24"/>
          <w:szCs w:val="24"/>
          <w14:ligatures w14:val="none"/>
        </w:rPr>
      </w:pPr>
      <w:r>
        <w:rPr>
          <w:rFonts w:eastAsia="Times New Roman" w:cstheme="minorHAnsi"/>
          <w:b/>
          <w:bCs/>
          <w:kern w:val="0"/>
          <w:sz w:val="24"/>
          <w:szCs w:val="24"/>
          <w14:ligatures w14:val="none"/>
        </w:rPr>
        <w:t>Blood pressure reduction</w:t>
      </w:r>
      <w:r>
        <w:rPr>
          <w:rFonts w:eastAsia="Times New Roman" w:cstheme="minorHAnsi"/>
          <w:kern w:val="0"/>
          <w:sz w:val="24"/>
          <w:szCs w:val="24"/>
          <w14:ligatures w14:val="none"/>
        </w:rPr>
        <w:t xml:space="preserve"> with good platelet function</w:t>
      </w:r>
    </w:p>
    <w:p w14:paraId="359C43A9" w14:textId="77777777" w:rsidR="00A11318" w:rsidRDefault="00A11318" w:rsidP="00A11318">
      <w:pPr>
        <w:numPr>
          <w:ilvl w:val="0"/>
          <w:numId w:val="5"/>
        </w:numPr>
        <w:shd w:val="clear" w:color="auto" w:fill="FFFFFF"/>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Gut health, </w:t>
      </w:r>
      <w:proofErr w:type="spellStart"/>
      <w:r>
        <w:rPr>
          <w:rFonts w:eastAsia="Times New Roman" w:cstheme="minorHAnsi"/>
          <w:b/>
          <w:bCs/>
          <w:kern w:val="0"/>
          <w:sz w:val="24"/>
          <w:szCs w:val="24"/>
          <w14:ligatures w14:val="none"/>
        </w:rPr>
        <w:t>Akkermansia</w:t>
      </w:r>
      <w:proofErr w:type="spellEnd"/>
      <w:r>
        <w:rPr>
          <w:rFonts w:eastAsia="Times New Roman" w:cstheme="minorHAnsi"/>
          <w:kern w:val="0"/>
          <w:sz w:val="24"/>
          <w:szCs w:val="24"/>
          <w14:ligatures w14:val="none"/>
        </w:rPr>
        <w:t xml:space="preserve"> and </w:t>
      </w:r>
      <w:r>
        <w:rPr>
          <w:rFonts w:eastAsia="Times New Roman" w:cstheme="minorHAnsi"/>
          <w:b/>
          <w:bCs/>
          <w:kern w:val="0"/>
          <w:sz w:val="24"/>
          <w:szCs w:val="24"/>
          <w14:ligatures w14:val="none"/>
        </w:rPr>
        <w:t>GLP</w:t>
      </w:r>
    </w:p>
    <w:p w14:paraId="46DC67D6" w14:textId="77777777" w:rsidR="00A11318" w:rsidRDefault="00A11318" w:rsidP="00A11318">
      <w:pPr>
        <w:numPr>
          <w:ilvl w:val="0"/>
          <w:numId w:val="5"/>
        </w:numPr>
        <w:shd w:val="clear" w:color="auto" w:fill="FFFFFF"/>
        <w:spacing w:after="0" w:line="240" w:lineRule="auto"/>
        <w:rPr>
          <w:rFonts w:eastAsia="Times New Roman" w:cstheme="minorHAnsi"/>
          <w:kern w:val="0"/>
          <w:sz w:val="24"/>
          <w:szCs w:val="24"/>
          <w14:ligatures w14:val="none"/>
        </w:rPr>
      </w:pPr>
      <w:r>
        <w:rPr>
          <w:rFonts w:eastAsia="Times New Roman" w:cstheme="minorHAnsi"/>
          <w:b/>
          <w:bCs/>
          <w:kern w:val="0"/>
          <w:sz w:val="24"/>
          <w:szCs w:val="24"/>
          <w14:ligatures w14:val="none"/>
        </w:rPr>
        <w:t>Muscle mass increase-through NAD+ and Aromatase inhibition</w:t>
      </w:r>
      <w:r>
        <w:rPr>
          <w:rFonts w:eastAsia="Times New Roman" w:cstheme="minorHAnsi"/>
          <w:kern w:val="0"/>
          <w:sz w:val="24"/>
          <w:szCs w:val="24"/>
          <w14:ligatures w14:val="none"/>
        </w:rPr>
        <w:t xml:space="preserve"> and </w:t>
      </w:r>
      <w:r>
        <w:rPr>
          <w:rFonts w:eastAsia="Times New Roman" w:cstheme="minorHAnsi"/>
          <w:b/>
          <w:bCs/>
          <w:kern w:val="0"/>
          <w:sz w:val="24"/>
          <w:szCs w:val="24"/>
          <w14:ligatures w14:val="none"/>
        </w:rPr>
        <w:t>myostatin inhibition</w:t>
      </w:r>
      <w:r>
        <w:rPr>
          <w:rFonts w:eastAsia="Times New Roman" w:cstheme="minorHAnsi"/>
          <w:kern w:val="0"/>
          <w:sz w:val="24"/>
          <w:szCs w:val="24"/>
          <w14:ligatures w14:val="none"/>
        </w:rPr>
        <w:t xml:space="preserve"> by </w:t>
      </w:r>
      <w:r>
        <w:rPr>
          <w:rFonts w:eastAsia="Times New Roman" w:cstheme="minorHAnsi"/>
          <w:b/>
          <w:bCs/>
          <w:kern w:val="0"/>
          <w:sz w:val="24"/>
          <w:szCs w:val="24"/>
          <w14:ligatures w14:val="none"/>
        </w:rPr>
        <w:t>catechin and epicatechin</w:t>
      </w:r>
      <w:r>
        <w:rPr>
          <w:rFonts w:eastAsia="Times New Roman" w:cstheme="minorHAnsi"/>
          <w:kern w:val="0"/>
          <w:sz w:val="24"/>
          <w:szCs w:val="24"/>
          <w14:ligatures w14:val="none"/>
        </w:rPr>
        <w:t>.</w:t>
      </w:r>
    </w:p>
    <w:p w14:paraId="1088547D" w14:textId="77777777" w:rsidR="00A11318" w:rsidRDefault="00A11318" w:rsidP="00A11318">
      <w:pPr>
        <w:shd w:val="clear" w:color="auto" w:fill="FFFFFF"/>
        <w:spacing w:after="0" w:line="240" w:lineRule="auto"/>
        <w:ind w:left="720"/>
        <w:rPr>
          <w:rFonts w:eastAsia="Times New Roman" w:cstheme="minorHAnsi"/>
          <w:kern w:val="0"/>
          <w:sz w:val="24"/>
          <w:szCs w:val="24"/>
          <w14:ligatures w14:val="none"/>
        </w:rPr>
      </w:pPr>
      <w:r>
        <w:rPr>
          <w:rFonts w:eastAsia="Times New Roman" w:cstheme="minorHAnsi"/>
          <w:kern w:val="0"/>
          <w:sz w:val="24"/>
          <w:szCs w:val="24"/>
          <w14:ligatures w14:val="none"/>
        </w:rPr>
        <w:t>Very celebrated supplement for human health.</w:t>
      </w:r>
    </w:p>
    <w:p w14:paraId="591DE76C" w14:textId="77777777" w:rsidR="00A11318" w:rsidRDefault="00A11318" w:rsidP="00A11318">
      <w:pPr>
        <w:shd w:val="clear" w:color="auto" w:fill="FFFFFF"/>
        <w:spacing w:after="0" w:line="240" w:lineRule="auto"/>
        <w:ind w:left="720"/>
        <w:rPr>
          <w:rFonts w:eastAsia="Times New Roman" w:cstheme="minorHAnsi"/>
          <w:kern w:val="0"/>
          <w:sz w:val="24"/>
          <w:szCs w:val="24"/>
          <w14:ligatures w14:val="none"/>
        </w:rPr>
      </w:pPr>
    </w:p>
    <w:p w14:paraId="6B43F3EC" w14:textId="77777777" w:rsidR="00A11318" w:rsidRDefault="00A11318" w:rsidP="00A11318">
      <w:pPr>
        <w:shd w:val="clear" w:color="auto" w:fill="FFFFFF"/>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It is very interesting to note that </w:t>
      </w:r>
      <w:r>
        <w:rPr>
          <w:rFonts w:eastAsia="Times New Roman" w:cstheme="minorHAnsi"/>
          <w:b/>
          <w:bCs/>
          <w:kern w:val="0"/>
          <w:sz w:val="24"/>
          <w:szCs w:val="24"/>
          <w14:ligatures w14:val="none"/>
        </w:rPr>
        <w:t>Grape seed Extract</w:t>
      </w:r>
      <w:r>
        <w:rPr>
          <w:rFonts w:eastAsia="Times New Roman" w:cstheme="minorHAnsi"/>
          <w:kern w:val="0"/>
          <w:sz w:val="24"/>
          <w:szCs w:val="24"/>
          <w14:ligatures w14:val="none"/>
        </w:rPr>
        <w:t>:</w:t>
      </w:r>
    </w:p>
    <w:p w14:paraId="28F18ED6" w14:textId="77777777" w:rsidR="00A11318" w:rsidRDefault="00A11318" w:rsidP="00A11318">
      <w:pPr>
        <w:shd w:val="clear" w:color="auto" w:fill="FFFFFF"/>
        <w:spacing w:after="0" w:line="240" w:lineRule="auto"/>
        <w:rPr>
          <w:rFonts w:eastAsia="Times New Roman" w:cstheme="minorHAnsi"/>
          <w:kern w:val="0"/>
          <w:sz w:val="24"/>
          <w:szCs w:val="24"/>
          <w14:ligatures w14:val="none"/>
        </w:rPr>
      </w:pPr>
    </w:p>
    <w:p w14:paraId="56016302" w14:textId="77777777" w:rsidR="00A11318" w:rsidRDefault="00A11318" w:rsidP="00A11318">
      <w:pPr>
        <w:numPr>
          <w:ilvl w:val="0"/>
          <w:numId w:val="6"/>
        </w:numPr>
        <w:shd w:val="clear" w:color="auto" w:fill="FFFFFF"/>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Inhibits Aromatase. It is a very good hormone balancing supplement</w:t>
      </w:r>
    </w:p>
    <w:p w14:paraId="0E403792" w14:textId="77777777" w:rsidR="00A11318" w:rsidRDefault="00A11318" w:rsidP="00A11318">
      <w:pPr>
        <w:numPr>
          <w:ilvl w:val="0"/>
          <w:numId w:val="6"/>
        </w:numPr>
        <w:shd w:val="clear" w:color="auto" w:fill="FFFFFF"/>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It also increases NAD+. It has a good anti-aging property.</w:t>
      </w:r>
    </w:p>
    <w:p w14:paraId="50A08879" w14:textId="77777777" w:rsidR="00A11318" w:rsidRDefault="00A11318" w:rsidP="00A11318">
      <w:pPr>
        <w:shd w:val="clear" w:color="auto" w:fill="FFFFFF"/>
        <w:spacing w:after="0" w:line="240" w:lineRule="auto"/>
        <w:ind w:left="720"/>
        <w:rPr>
          <w:rFonts w:eastAsia="Times New Roman" w:cstheme="minorHAnsi"/>
          <w:kern w:val="0"/>
          <w:sz w:val="24"/>
          <w:szCs w:val="24"/>
          <w14:ligatures w14:val="none"/>
        </w:rPr>
      </w:pPr>
      <w:r>
        <w:rPr>
          <w:rFonts w:eastAsia="Times New Roman" w:cstheme="minorHAnsi"/>
          <w:kern w:val="0"/>
          <w:sz w:val="24"/>
          <w:szCs w:val="24"/>
          <w14:ligatures w14:val="none"/>
        </w:rPr>
        <w:t>It is observed that with aging fat accumulation takes place. This leads to excess expression of Aromatase in fat.</w:t>
      </w:r>
    </w:p>
    <w:p w14:paraId="39A058C8" w14:textId="77777777" w:rsidR="00A11318" w:rsidRDefault="00A11318" w:rsidP="00A11318">
      <w:pPr>
        <w:shd w:val="clear" w:color="auto" w:fill="FFFFFF"/>
        <w:spacing w:after="0" w:line="240" w:lineRule="auto"/>
        <w:ind w:left="720"/>
        <w:rPr>
          <w:rFonts w:eastAsia="Times New Roman" w:cstheme="minorHAnsi"/>
          <w:kern w:val="0"/>
          <w:sz w:val="24"/>
          <w:szCs w:val="24"/>
          <w14:ligatures w14:val="none"/>
        </w:rPr>
      </w:pPr>
      <w:r>
        <w:rPr>
          <w:rFonts w:eastAsia="Times New Roman" w:cstheme="minorHAnsi"/>
          <w:kern w:val="0"/>
          <w:sz w:val="24"/>
          <w:szCs w:val="24"/>
          <w14:ligatures w14:val="none"/>
        </w:rPr>
        <w:t>Aromatase will immediately degrade Muscle mass in aging.</w:t>
      </w:r>
    </w:p>
    <w:p w14:paraId="577ACDCA" w14:textId="77777777" w:rsidR="00A11318" w:rsidRDefault="00A11318" w:rsidP="00A11318">
      <w:pPr>
        <w:shd w:val="clear" w:color="auto" w:fill="FFFFFF"/>
        <w:spacing w:after="0" w:line="240" w:lineRule="auto"/>
        <w:ind w:left="720"/>
        <w:rPr>
          <w:rFonts w:eastAsia="Times New Roman" w:cstheme="minorHAnsi"/>
          <w:kern w:val="0"/>
          <w:sz w:val="24"/>
          <w:szCs w:val="24"/>
          <w14:ligatures w14:val="none"/>
        </w:rPr>
      </w:pPr>
      <w:r>
        <w:rPr>
          <w:rFonts w:eastAsia="Times New Roman" w:cstheme="minorHAnsi"/>
          <w:kern w:val="0"/>
          <w:sz w:val="24"/>
          <w:szCs w:val="24"/>
          <w14:ligatures w14:val="none"/>
        </w:rPr>
        <w:t>This can be prevented by grapeseed.</w:t>
      </w:r>
    </w:p>
    <w:p w14:paraId="1D35B61F" w14:textId="77777777" w:rsidR="00A11318" w:rsidRDefault="00A11318" w:rsidP="00A11318">
      <w:pPr>
        <w:shd w:val="clear" w:color="auto" w:fill="FFFFFF"/>
        <w:spacing w:after="0" w:line="240" w:lineRule="auto"/>
        <w:ind w:left="720"/>
        <w:rPr>
          <w:rFonts w:eastAsia="Times New Roman" w:cstheme="minorHAnsi"/>
          <w:kern w:val="0"/>
          <w:sz w:val="24"/>
          <w:szCs w:val="24"/>
          <w14:ligatures w14:val="none"/>
        </w:rPr>
      </w:pPr>
      <w:r>
        <w:rPr>
          <w:rFonts w:eastAsia="Times New Roman" w:cstheme="minorHAnsi"/>
          <w:kern w:val="0"/>
          <w:sz w:val="24"/>
          <w:szCs w:val="24"/>
          <w14:ligatures w14:val="none"/>
        </w:rPr>
        <w:t>This will inhibit aromatase.</w:t>
      </w:r>
    </w:p>
    <w:p w14:paraId="309880C7" w14:textId="77777777" w:rsidR="00A11318" w:rsidRDefault="00A11318" w:rsidP="00A11318">
      <w:pPr>
        <w:shd w:val="clear" w:color="auto" w:fill="FFFFFF"/>
        <w:spacing w:after="0" w:line="240" w:lineRule="auto"/>
        <w:ind w:left="720"/>
        <w:rPr>
          <w:rFonts w:eastAsia="Times New Roman" w:cstheme="minorHAnsi"/>
          <w:kern w:val="0"/>
          <w:sz w:val="24"/>
          <w:szCs w:val="24"/>
          <w14:ligatures w14:val="none"/>
        </w:rPr>
      </w:pPr>
      <w:r>
        <w:rPr>
          <w:rFonts w:eastAsia="Times New Roman" w:cstheme="minorHAnsi"/>
          <w:kern w:val="0"/>
          <w:sz w:val="24"/>
          <w:szCs w:val="24"/>
          <w14:ligatures w14:val="none"/>
        </w:rPr>
        <w:t>It is also observed that with aging NAD+ decreases.</w:t>
      </w:r>
    </w:p>
    <w:p w14:paraId="65913100" w14:textId="77777777" w:rsidR="00A11318" w:rsidRDefault="00A11318" w:rsidP="00A11318">
      <w:pPr>
        <w:shd w:val="clear" w:color="auto" w:fill="FFFFFF"/>
        <w:spacing w:after="0" w:line="240" w:lineRule="auto"/>
        <w:ind w:left="720"/>
        <w:rPr>
          <w:rFonts w:eastAsia="Times New Roman" w:cstheme="minorHAnsi"/>
          <w:kern w:val="0"/>
          <w:sz w:val="24"/>
          <w:szCs w:val="24"/>
          <w14:ligatures w14:val="none"/>
        </w:rPr>
      </w:pPr>
      <w:r>
        <w:rPr>
          <w:rFonts w:eastAsia="Times New Roman" w:cstheme="minorHAnsi"/>
          <w:kern w:val="0"/>
          <w:sz w:val="24"/>
          <w:szCs w:val="24"/>
          <w14:ligatures w14:val="none"/>
        </w:rPr>
        <w:t>NAD+ is involved as a co-factor in 500 odd body molecular functions particularly in Mitochondria.</w:t>
      </w:r>
    </w:p>
    <w:p w14:paraId="0E11BD9F" w14:textId="77777777" w:rsidR="00A11318" w:rsidRDefault="00A11318" w:rsidP="00A11318">
      <w:pPr>
        <w:shd w:val="clear" w:color="auto" w:fill="FFFFFF"/>
        <w:spacing w:after="0" w:line="240" w:lineRule="auto"/>
        <w:ind w:left="720"/>
        <w:rPr>
          <w:rFonts w:eastAsia="Times New Roman" w:cstheme="minorHAnsi"/>
          <w:kern w:val="0"/>
          <w:sz w:val="24"/>
          <w:szCs w:val="24"/>
          <w14:ligatures w14:val="none"/>
        </w:rPr>
      </w:pPr>
      <w:r>
        <w:rPr>
          <w:rFonts w:eastAsia="Times New Roman" w:cstheme="minorHAnsi"/>
          <w:kern w:val="0"/>
          <w:sz w:val="24"/>
          <w:szCs w:val="24"/>
          <w14:ligatures w14:val="none"/>
        </w:rPr>
        <w:t>Grape seed increases this.</w:t>
      </w:r>
    </w:p>
    <w:p w14:paraId="59A43076" w14:textId="77777777" w:rsidR="00A11318" w:rsidRDefault="00A11318" w:rsidP="00A11318">
      <w:pPr>
        <w:shd w:val="clear" w:color="auto" w:fill="FFFFFF"/>
        <w:spacing w:after="0" w:line="240" w:lineRule="auto"/>
        <w:ind w:left="720"/>
        <w:rPr>
          <w:rFonts w:eastAsia="Times New Roman" w:cstheme="minorHAnsi"/>
          <w:kern w:val="0"/>
          <w:sz w:val="24"/>
          <w:szCs w:val="24"/>
          <w14:ligatures w14:val="none"/>
        </w:rPr>
      </w:pPr>
      <w:r>
        <w:rPr>
          <w:rFonts w:eastAsia="Times New Roman" w:cstheme="minorHAnsi"/>
          <w:kern w:val="0"/>
          <w:sz w:val="24"/>
          <w:szCs w:val="24"/>
          <w14:ligatures w14:val="none"/>
        </w:rPr>
        <w:t>Therefore, grape seed is very useful for aging population</w:t>
      </w:r>
    </w:p>
    <w:p w14:paraId="0AE40573" w14:textId="77777777" w:rsidR="00A11318" w:rsidRDefault="00A11318" w:rsidP="00A11318">
      <w:pPr>
        <w:spacing w:after="150" w:line="330" w:lineRule="atLeast"/>
        <w:rPr>
          <w:rFonts w:eastAsia="Times New Roman" w:cstheme="minorHAnsi"/>
          <w:color w:val="111111"/>
          <w:kern w:val="0"/>
          <w:sz w:val="24"/>
          <w:szCs w:val="24"/>
          <w14:ligatures w14:val="none"/>
        </w:rPr>
      </w:pPr>
      <w:bookmarkStart w:id="1" w:name="_Hlk196324003"/>
      <w:proofErr w:type="spellStart"/>
      <w:r>
        <w:rPr>
          <w:rFonts w:eastAsia="Times New Roman" w:cstheme="minorHAnsi"/>
          <w:b/>
          <w:bCs/>
          <w:color w:val="111111"/>
          <w:kern w:val="0"/>
          <w:sz w:val="24"/>
          <w:szCs w:val="24"/>
          <w14:ligatures w14:val="none"/>
        </w:rPr>
        <w:t>Vinomerix</w:t>
      </w:r>
      <w:bookmarkEnd w:id="1"/>
      <w:r>
        <w:rPr>
          <w:rFonts w:eastAsia="Times New Roman" w:cstheme="minorHAnsi"/>
          <w:b/>
          <w:bCs/>
          <w:color w:val="111111"/>
          <w:kern w:val="0"/>
          <w:sz w:val="24"/>
          <w:szCs w:val="24"/>
          <w:vertAlign w:val="superscript"/>
          <w14:ligatures w14:val="none"/>
        </w:rPr>
        <w:t>™Elite</w:t>
      </w:r>
      <w:proofErr w:type="spellEnd"/>
      <w:r>
        <w:rPr>
          <w:rFonts w:eastAsia="Times New Roman" w:cstheme="minorHAnsi"/>
          <w:color w:val="111111"/>
          <w:kern w:val="0"/>
          <w:sz w:val="24"/>
          <w:szCs w:val="24"/>
          <w14:ligatures w14:val="none"/>
        </w:rPr>
        <w:t> is a full spectrum French red grape extract made from seeds, of Vitis vinifera, whole red grapes.</w:t>
      </w:r>
    </w:p>
    <w:p w14:paraId="68B1B370" w14:textId="77777777" w:rsidR="00A11318" w:rsidRDefault="00A11318" w:rsidP="00A11318">
      <w:pPr>
        <w:spacing w:after="150" w:line="330" w:lineRule="atLeast"/>
        <w:rPr>
          <w:rFonts w:eastAsia="Times New Roman" w:cstheme="minorHAnsi"/>
          <w:color w:val="111111"/>
          <w:kern w:val="0"/>
          <w:sz w:val="24"/>
          <w:szCs w:val="24"/>
          <w14:ligatures w14:val="none"/>
        </w:rPr>
      </w:pPr>
      <w:r>
        <w:rPr>
          <w:rFonts w:eastAsia="Times New Roman" w:cstheme="minorHAnsi"/>
          <w:color w:val="111111"/>
          <w:kern w:val="0"/>
          <w:sz w:val="24"/>
          <w:szCs w:val="24"/>
          <w14:ligatures w14:val="none"/>
        </w:rPr>
        <w:t>Standardized to contain 5% monomers (catechins &amp; epicatechins) and not less than 5% oligomeric procyanidins.</w:t>
      </w:r>
    </w:p>
    <w:p w14:paraId="484C4441" w14:textId="77777777" w:rsidR="00A11318" w:rsidRDefault="00A11318" w:rsidP="00A11318">
      <w:pPr>
        <w:shd w:val="clear" w:color="auto" w:fill="FFFFFF"/>
        <w:spacing w:after="0" w:line="510" w:lineRule="atLeast"/>
        <w:textAlignment w:val="baseline"/>
        <w:outlineLvl w:val="1"/>
        <w:rPr>
          <w:rFonts w:eastAsia="Times New Roman" w:cstheme="minorHAnsi"/>
          <w:spacing w:val="15"/>
          <w:kern w:val="0"/>
          <w:sz w:val="24"/>
          <w:szCs w:val="24"/>
          <w:bdr w:val="none" w:sz="0" w:space="0" w:color="auto" w:frame="1"/>
          <w14:ligatures w14:val="none"/>
        </w:rPr>
      </w:pPr>
      <w:bookmarkStart w:id="2" w:name="_Hlk205668035"/>
      <w:bookmarkEnd w:id="0"/>
      <w:proofErr w:type="spellStart"/>
      <w:r>
        <w:rPr>
          <w:rFonts w:eastAsia="Times New Roman" w:cstheme="minorHAnsi"/>
          <w:b/>
          <w:bCs/>
          <w:spacing w:val="15"/>
          <w:kern w:val="0"/>
          <w:sz w:val="24"/>
          <w:szCs w:val="24"/>
          <w:bdr w:val="none" w:sz="0" w:space="0" w:color="auto" w:frame="1"/>
          <w14:ligatures w14:val="none"/>
        </w:rPr>
        <w:t>Fenuflakes</w:t>
      </w:r>
      <w:proofErr w:type="spellEnd"/>
      <w:r>
        <w:rPr>
          <w:rFonts w:eastAsia="Times New Roman" w:cstheme="minorHAnsi"/>
          <w:b/>
          <w:bCs/>
          <w:spacing w:val="15"/>
          <w:kern w:val="0"/>
          <w:sz w:val="24"/>
          <w:szCs w:val="24"/>
          <w:bdr w:val="none" w:sz="0" w:space="0" w:color="auto" w:frame="1"/>
          <w14:ligatures w14:val="none"/>
        </w:rPr>
        <w:t>®</w:t>
      </w:r>
      <w:r>
        <w:rPr>
          <w:rFonts w:eastAsia="Times New Roman" w:cstheme="minorHAnsi"/>
          <w:spacing w:val="15"/>
          <w:kern w:val="0"/>
          <w:sz w:val="24"/>
          <w:szCs w:val="24"/>
          <w:bdr w:val="none" w:sz="0" w:space="0" w:color="auto" w:frame="1"/>
          <w14:ligatures w14:val="none"/>
        </w:rPr>
        <w:t xml:space="preserve"> create a cleaner label and enhance food nutritional value by replacing carbs, increasing protein &amp; fiber, and supporting a range of health benefits.</w:t>
      </w:r>
    </w:p>
    <w:p w14:paraId="1DDD6FC4" w14:textId="77777777" w:rsidR="00A11318" w:rsidRDefault="00A11318" w:rsidP="00A11318">
      <w:pPr>
        <w:shd w:val="clear" w:color="auto" w:fill="FFFFFF"/>
        <w:spacing w:after="225" w:line="240" w:lineRule="auto"/>
        <w:textAlignment w:val="baseline"/>
        <w:rPr>
          <w:rFonts w:eastAsia="Times New Roman" w:cstheme="minorHAnsi"/>
          <w:kern w:val="0"/>
          <w:sz w:val="24"/>
          <w:szCs w:val="24"/>
          <w14:ligatures w14:val="none"/>
        </w:rPr>
      </w:pPr>
      <w:proofErr w:type="spellStart"/>
      <w:r>
        <w:rPr>
          <w:rFonts w:eastAsia="Times New Roman" w:cstheme="minorHAnsi"/>
          <w:kern w:val="0"/>
          <w:sz w:val="24"/>
          <w:szCs w:val="24"/>
          <w14:ligatures w14:val="none"/>
        </w:rPr>
        <w:t>Fenuflakes</w:t>
      </w:r>
      <w:proofErr w:type="spellEnd"/>
      <w:r>
        <w:rPr>
          <w:rFonts w:eastAsia="Times New Roman" w:cstheme="minorHAnsi"/>
          <w:kern w:val="0"/>
          <w:sz w:val="24"/>
          <w:szCs w:val="24"/>
          <w14:ligatures w14:val="none"/>
        </w:rPr>
        <w:t>® are debittered, defatted flakes of fenugreek seeds, with a sweet and nutty taste that complements many recipes. They can replace chemically sounding hydrocolloids, gums, and as of prebiotic.</w:t>
      </w:r>
    </w:p>
    <w:p w14:paraId="53158752" w14:textId="77777777" w:rsidR="00A11318" w:rsidRDefault="00A11318" w:rsidP="00A11318">
      <w:pPr>
        <w:numPr>
          <w:ilvl w:val="0"/>
          <w:numId w:val="7"/>
        </w:numPr>
        <w:shd w:val="clear" w:color="auto" w:fill="FFFFFF"/>
        <w:spacing w:after="0" w:line="240" w:lineRule="auto"/>
        <w:textAlignment w:val="baseline"/>
        <w:rPr>
          <w:rFonts w:eastAsia="Times New Roman" w:cstheme="minorHAnsi"/>
          <w:kern w:val="0"/>
          <w:sz w:val="24"/>
          <w:szCs w:val="24"/>
          <w14:ligatures w14:val="none"/>
        </w:rPr>
      </w:pPr>
      <w:r>
        <w:rPr>
          <w:rFonts w:eastAsia="Times New Roman" w:cstheme="minorHAnsi"/>
          <w:kern w:val="0"/>
          <w:sz w:val="24"/>
          <w:szCs w:val="24"/>
          <w:bdr w:val="none" w:sz="0" w:space="0" w:color="auto" w:frame="1"/>
          <w14:ligatures w14:val="none"/>
        </w:rPr>
        <w:lastRenderedPageBreak/>
        <w:t>lowers glycemic index of foods</w:t>
      </w:r>
    </w:p>
    <w:p w14:paraId="7BF53BD0" w14:textId="77777777" w:rsidR="00A11318" w:rsidRDefault="00A11318" w:rsidP="00A11318">
      <w:pPr>
        <w:numPr>
          <w:ilvl w:val="0"/>
          <w:numId w:val="7"/>
        </w:numPr>
        <w:shd w:val="clear" w:color="auto" w:fill="FFFFFF"/>
        <w:spacing w:after="0" w:line="240" w:lineRule="auto"/>
        <w:textAlignment w:val="baseline"/>
        <w:rPr>
          <w:rFonts w:eastAsia="Times New Roman" w:cstheme="minorHAnsi"/>
          <w:kern w:val="0"/>
          <w:sz w:val="24"/>
          <w:szCs w:val="24"/>
          <w14:ligatures w14:val="none"/>
        </w:rPr>
      </w:pPr>
      <w:r>
        <w:rPr>
          <w:rFonts w:eastAsia="Times New Roman" w:cstheme="minorHAnsi"/>
          <w:kern w:val="0"/>
          <w:sz w:val="24"/>
          <w:szCs w:val="24"/>
          <w:bdr w:val="none" w:sz="0" w:space="0" w:color="auto" w:frame="1"/>
          <w14:ligatures w14:val="none"/>
        </w:rPr>
        <w:t>improves glucose variability</w:t>
      </w:r>
    </w:p>
    <w:p w14:paraId="0A049167" w14:textId="77777777" w:rsidR="00A11318" w:rsidRDefault="00A11318" w:rsidP="00A11318">
      <w:pPr>
        <w:numPr>
          <w:ilvl w:val="0"/>
          <w:numId w:val="7"/>
        </w:numPr>
        <w:shd w:val="clear" w:color="auto" w:fill="FFFFFF"/>
        <w:spacing w:after="0" w:line="240" w:lineRule="auto"/>
        <w:textAlignment w:val="baseline"/>
        <w:rPr>
          <w:rFonts w:eastAsia="Times New Roman" w:cstheme="minorHAnsi"/>
          <w:kern w:val="0"/>
          <w:sz w:val="24"/>
          <w:szCs w:val="24"/>
          <w14:ligatures w14:val="none"/>
        </w:rPr>
      </w:pPr>
      <w:r>
        <w:rPr>
          <w:rFonts w:eastAsia="Times New Roman" w:cstheme="minorHAnsi"/>
          <w:kern w:val="0"/>
          <w:sz w:val="24"/>
          <w:szCs w:val="24"/>
          <w:bdr w:val="none" w:sz="0" w:space="0" w:color="auto" w:frame="1"/>
          <w14:ligatures w14:val="none"/>
        </w:rPr>
        <w:t>increases beneficial gut microbiota</w:t>
      </w:r>
    </w:p>
    <w:p w14:paraId="6C4AD330" w14:textId="77777777" w:rsidR="00A11318" w:rsidRDefault="00A11318" w:rsidP="00A11318">
      <w:pPr>
        <w:numPr>
          <w:ilvl w:val="0"/>
          <w:numId w:val="7"/>
        </w:numPr>
        <w:shd w:val="clear" w:color="auto" w:fill="FFFFFF"/>
        <w:spacing w:after="0" w:line="240" w:lineRule="auto"/>
        <w:textAlignment w:val="baseline"/>
        <w:rPr>
          <w:rFonts w:eastAsia="Times New Roman" w:cstheme="minorHAnsi"/>
          <w:kern w:val="0"/>
          <w:sz w:val="24"/>
          <w:szCs w:val="24"/>
          <w14:ligatures w14:val="none"/>
        </w:rPr>
      </w:pPr>
      <w:r>
        <w:rPr>
          <w:rFonts w:eastAsia="Times New Roman" w:cstheme="minorHAnsi"/>
          <w:kern w:val="0"/>
          <w:sz w:val="24"/>
          <w:szCs w:val="24"/>
          <w:bdr w:val="none" w:sz="0" w:space="0" w:color="auto" w:frame="1"/>
          <w14:ligatures w14:val="none"/>
        </w:rPr>
        <w:t>reduces bloating</w:t>
      </w:r>
    </w:p>
    <w:p w14:paraId="0D94D02D" w14:textId="77777777" w:rsidR="00A11318" w:rsidRDefault="00A11318" w:rsidP="00A11318">
      <w:pPr>
        <w:numPr>
          <w:ilvl w:val="0"/>
          <w:numId w:val="7"/>
        </w:numPr>
        <w:shd w:val="clear" w:color="auto" w:fill="FFFFFF"/>
        <w:spacing w:after="0" w:line="240" w:lineRule="auto"/>
        <w:textAlignment w:val="baseline"/>
        <w:rPr>
          <w:rFonts w:eastAsia="Times New Roman" w:cstheme="minorHAnsi"/>
          <w:kern w:val="0"/>
          <w:sz w:val="24"/>
          <w:szCs w:val="24"/>
          <w14:ligatures w14:val="none"/>
        </w:rPr>
      </w:pPr>
      <w:r>
        <w:rPr>
          <w:rFonts w:eastAsia="Times New Roman" w:cstheme="minorHAnsi"/>
          <w:kern w:val="0"/>
          <w:sz w:val="24"/>
          <w:szCs w:val="24"/>
          <w:bdr w:val="none" w:sz="0" w:space="0" w:color="auto" w:frame="1"/>
          <w14:ligatures w14:val="none"/>
        </w:rPr>
        <w:t>has anti-inflammatory properties</w:t>
      </w:r>
    </w:p>
    <w:p w14:paraId="21030C04" w14:textId="77777777" w:rsidR="00A11318" w:rsidRDefault="00A11318" w:rsidP="00A11318">
      <w:pPr>
        <w:numPr>
          <w:ilvl w:val="0"/>
          <w:numId w:val="7"/>
        </w:numPr>
        <w:shd w:val="clear" w:color="auto" w:fill="FFFFFF"/>
        <w:spacing w:after="0" w:line="240" w:lineRule="auto"/>
        <w:textAlignment w:val="baseline"/>
        <w:rPr>
          <w:rFonts w:eastAsia="Times New Roman" w:cstheme="minorHAnsi"/>
          <w:kern w:val="0"/>
          <w:sz w:val="24"/>
          <w:szCs w:val="24"/>
          <w14:ligatures w14:val="none"/>
        </w:rPr>
      </w:pPr>
      <w:r>
        <w:rPr>
          <w:rFonts w:eastAsia="Times New Roman" w:cstheme="minorHAnsi"/>
          <w:kern w:val="0"/>
          <w:sz w:val="24"/>
          <w:szCs w:val="24"/>
          <w:bdr w:val="none" w:sz="0" w:space="0" w:color="auto" w:frame="1"/>
          <w14:ligatures w14:val="none"/>
        </w:rPr>
        <w:t>supports women's health</w:t>
      </w:r>
      <w:bookmarkEnd w:id="2"/>
    </w:p>
    <w:p w14:paraId="0BD94EA8" w14:textId="77777777" w:rsidR="00A11318" w:rsidRDefault="00A11318" w:rsidP="00A80245">
      <w:pPr>
        <w:pStyle w:val="NormalWeb"/>
        <w:shd w:val="clear" w:color="auto" w:fill="FFFFFF"/>
        <w:spacing w:before="0" w:beforeAutospacing="0" w:after="0" w:afterAutospacing="0"/>
        <w:rPr>
          <w:rFonts w:asciiTheme="minorHAnsi" w:hAnsiTheme="minorHAnsi" w:cstheme="minorHAnsi"/>
          <w:b/>
          <w:bCs/>
          <w:color w:val="4D5256"/>
        </w:rPr>
      </w:pPr>
    </w:p>
    <w:p w14:paraId="59E9CEA0" w14:textId="77777777" w:rsidR="00A11318" w:rsidRDefault="00A11318" w:rsidP="00A80245">
      <w:pPr>
        <w:pStyle w:val="NormalWeb"/>
        <w:shd w:val="clear" w:color="auto" w:fill="FFFFFF"/>
        <w:spacing w:before="0" w:beforeAutospacing="0" w:after="0" w:afterAutospacing="0"/>
        <w:rPr>
          <w:rFonts w:asciiTheme="minorHAnsi" w:hAnsiTheme="minorHAnsi" w:cstheme="minorHAnsi"/>
          <w:b/>
          <w:bCs/>
          <w:color w:val="4D5256"/>
        </w:rPr>
      </w:pPr>
    </w:p>
    <w:p w14:paraId="1C7D8C03" w14:textId="34DDC3D4" w:rsidR="00A11318" w:rsidRDefault="00A11318" w:rsidP="00A11318">
      <w:pPr>
        <w:shd w:val="clear" w:color="auto" w:fill="FFFFFF"/>
        <w:spacing w:after="0" w:line="240" w:lineRule="auto"/>
        <w:textAlignment w:val="baseline"/>
        <w:rPr>
          <w:rFonts w:eastAsia="Times New Roman" w:cstheme="minorHAnsi"/>
          <w:color w:val="000000"/>
          <w:kern w:val="0"/>
          <w:sz w:val="24"/>
          <w:szCs w:val="24"/>
          <w14:ligatures w14:val="none"/>
        </w:rPr>
      </w:pPr>
      <w:proofErr w:type="spellStart"/>
      <w:r>
        <w:rPr>
          <w:rFonts w:eastAsia="Times New Roman" w:cstheme="minorHAnsi"/>
          <w:b/>
          <w:bCs/>
          <w:color w:val="000000"/>
          <w:kern w:val="0"/>
          <w:sz w:val="24"/>
          <w:szCs w:val="24"/>
          <w14:ligatures w14:val="none"/>
        </w:rPr>
        <w:t>Enducor</w:t>
      </w:r>
      <w:proofErr w:type="spellEnd"/>
      <w:r w:rsidR="003B5FA5">
        <w:rPr>
          <w:rFonts w:eastAsia="Times New Roman" w:cstheme="minorHAnsi"/>
          <w:b/>
          <w:bCs/>
          <w:color w:val="000000"/>
          <w:kern w:val="0"/>
          <w:sz w:val="24"/>
          <w:szCs w:val="24"/>
          <w14:ligatures w14:val="none"/>
        </w:rPr>
        <w:t>®</w:t>
      </w:r>
      <w:r>
        <w:rPr>
          <w:rFonts w:eastAsia="Times New Roman" w:cstheme="minorHAnsi"/>
          <w:color w:val="000000"/>
          <w:kern w:val="0"/>
          <w:sz w:val="24"/>
          <w:szCs w:val="24"/>
          <w14:ligatures w14:val="none"/>
        </w:rPr>
        <w:t xml:space="preserve"> is a natural, standardized ingredient proven by human clinical study to significantly improve the exercise performance by increasing Endurance.</w:t>
      </w:r>
    </w:p>
    <w:p w14:paraId="177119CC" w14:textId="77777777" w:rsidR="00A11318" w:rsidRDefault="00A11318" w:rsidP="00A11318">
      <w:pPr>
        <w:numPr>
          <w:ilvl w:val="0"/>
          <w:numId w:val="8"/>
        </w:numPr>
        <w:shd w:val="clear" w:color="auto" w:fill="FFFFFF"/>
        <w:spacing w:after="0" w:line="390" w:lineRule="atLeast"/>
        <w:textAlignment w:val="baseline"/>
        <w:rPr>
          <w:rFonts w:eastAsia="Times New Roman" w:cstheme="minorHAnsi"/>
          <w:b/>
          <w:bCs/>
          <w:color w:val="000000"/>
          <w:kern w:val="0"/>
          <w:sz w:val="24"/>
          <w:szCs w:val="24"/>
          <w14:ligatures w14:val="none"/>
        </w:rPr>
      </w:pPr>
      <w:r>
        <w:rPr>
          <w:rFonts w:eastAsia="Times New Roman" w:cstheme="minorHAnsi"/>
          <w:b/>
          <w:bCs/>
          <w:color w:val="000000"/>
          <w:kern w:val="0"/>
          <w:sz w:val="24"/>
          <w:szCs w:val="24"/>
          <w:bdr w:val="none" w:sz="0" w:space="0" w:color="auto" w:frame="1"/>
          <w14:ligatures w14:val="none"/>
        </w:rPr>
        <w:t>Increases endurance &amp; VO2 max</w:t>
      </w:r>
    </w:p>
    <w:p w14:paraId="68F75E41" w14:textId="77777777" w:rsidR="00A11318" w:rsidRDefault="00A11318" w:rsidP="00A11318">
      <w:pPr>
        <w:numPr>
          <w:ilvl w:val="0"/>
          <w:numId w:val="8"/>
        </w:numPr>
        <w:shd w:val="clear" w:color="auto" w:fill="FFFFFF"/>
        <w:spacing w:after="0" w:line="390" w:lineRule="atLeast"/>
        <w:textAlignment w:val="baseline"/>
        <w:rPr>
          <w:rFonts w:eastAsia="Times New Roman" w:cstheme="minorHAnsi"/>
          <w:b/>
          <w:bCs/>
          <w:color w:val="000000"/>
          <w:kern w:val="0"/>
          <w:sz w:val="24"/>
          <w:szCs w:val="24"/>
          <w14:ligatures w14:val="none"/>
        </w:rPr>
      </w:pPr>
      <w:r>
        <w:rPr>
          <w:rFonts w:eastAsia="Times New Roman" w:cstheme="minorHAnsi"/>
          <w:b/>
          <w:bCs/>
          <w:color w:val="000000"/>
          <w:kern w:val="0"/>
          <w:sz w:val="24"/>
          <w:szCs w:val="24"/>
          <w:bdr w:val="none" w:sz="0" w:space="0" w:color="auto" w:frame="1"/>
          <w14:ligatures w14:val="none"/>
        </w:rPr>
        <w:t>Backed by human clinical studies</w:t>
      </w:r>
    </w:p>
    <w:p w14:paraId="74E7D7D3" w14:textId="77777777" w:rsidR="00A11318" w:rsidRDefault="00A11318" w:rsidP="00A11318">
      <w:pPr>
        <w:numPr>
          <w:ilvl w:val="0"/>
          <w:numId w:val="8"/>
        </w:numPr>
        <w:shd w:val="clear" w:color="auto" w:fill="FFFFFF"/>
        <w:spacing w:after="0" w:line="390" w:lineRule="atLeast"/>
        <w:textAlignment w:val="baseline"/>
        <w:rPr>
          <w:rFonts w:eastAsia="Times New Roman" w:cstheme="minorHAnsi"/>
          <w:b/>
          <w:bCs/>
          <w:color w:val="000000"/>
          <w:kern w:val="0"/>
          <w:sz w:val="24"/>
          <w:szCs w:val="24"/>
          <w14:ligatures w14:val="none"/>
        </w:rPr>
      </w:pPr>
      <w:r>
        <w:rPr>
          <w:rFonts w:eastAsia="Times New Roman" w:cstheme="minorHAnsi"/>
          <w:b/>
          <w:bCs/>
          <w:color w:val="000000"/>
          <w:kern w:val="0"/>
          <w:sz w:val="24"/>
          <w:szCs w:val="24"/>
          <w:bdr w:val="none" w:sz="0" w:space="0" w:color="auto" w:frame="1"/>
          <w14:ligatures w14:val="none"/>
        </w:rPr>
        <w:t>Unique mechanism of action</w:t>
      </w:r>
    </w:p>
    <w:p w14:paraId="7D4FAF49" w14:textId="77777777" w:rsidR="00A11318" w:rsidRDefault="00A11318" w:rsidP="00A11318">
      <w:pPr>
        <w:pStyle w:val="ListParagraph"/>
        <w:numPr>
          <w:ilvl w:val="0"/>
          <w:numId w:val="8"/>
        </w:numPr>
        <w:spacing w:line="256" w:lineRule="auto"/>
        <w:rPr>
          <w:b/>
          <w:bCs/>
          <w:sz w:val="24"/>
          <w:szCs w:val="24"/>
        </w:rPr>
      </w:pPr>
      <w:r>
        <w:rPr>
          <w:b/>
          <w:bCs/>
          <w:sz w:val="24"/>
          <w:szCs w:val="24"/>
        </w:rPr>
        <w:t>May reduce rate of cardiovascular disease</w:t>
      </w:r>
    </w:p>
    <w:p w14:paraId="75048A9D" w14:textId="77777777" w:rsidR="00A11318" w:rsidRDefault="00A11318" w:rsidP="00A11318">
      <w:pPr>
        <w:pStyle w:val="ListParagraph"/>
        <w:numPr>
          <w:ilvl w:val="0"/>
          <w:numId w:val="8"/>
        </w:numPr>
        <w:spacing w:line="256" w:lineRule="auto"/>
        <w:rPr>
          <w:b/>
          <w:bCs/>
          <w:sz w:val="24"/>
          <w:szCs w:val="24"/>
        </w:rPr>
      </w:pPr>
      <w:r>
        <w:rPr>
          <w:b/>
          <w:bCs/>
          <w:sz w:val="24"/>
          <w:szCs w:val="24"/>
        </w:rPr>
        <w:t>Improves metabolism</w:t>
      </w:r>
    </w:p>
    <w:p w14:paraId="4A46960E" w14:textId="77777777" w:rsidR="00A11318" w:rsidRDefault="00A11318" w:rsidP="00A11318">
      <w:pPr>
        <w:pStyle w:val="ListParagraph"/>
        <w:numPr>
          <w:ilvl w:val="0"/>
          <w:numId w:val="8"/>
        </w:numPr>
        <w:spacing w:line="256" w:lineRule="auto"/>
        <w:rPr>
          <w:b/>
          <w:bCs/>
          <w:sz w:val="24"/>
          <w:szCs w:val="24"/>
        </w:rPr>
      </w:pPr>
      <w:r>
        <w:rPr>
          <w:b/>
          <w:bCs/>
          <w:sz w:val="24"/>
          <w:szCs w:val="24"/>
        </w:rPr>
        <w:t>Help to maintain mental &amp; emotional wellbeing,</w:t>
      </w:r>
    </w:p>
    <w:p w14:paraId="10F77C04" w14:textId="77777777" w:rsidR="00A11318" w:rsidRDefault="00A11318" w:rsidP="00A11318">
      <w:pPr>
        <w:pStyle w:val="ListParagraph"/>
        <w:numPr>
          <w:ilvl w:val="0"/>
          <w:numId w:val="8"/>
        </w:numPr>
        <w:spacing w:line="256" w:lineRule="auto"/>
        <w:rPr>
          <w:b/>
          <w:bCs/>
          <w:sz w:val="24"/>
          <w:szCs w:val="24"/>
        </w:rPr>
      </w:pPr>
      <w:r>
        <w:rPr>
          <w:b/>
          <w:bCs/>
          <w:sz w:val="24"/>
          <w:szCs w:val="24"/>
        </w:rPr>
        <w:t>Better strength &amp; performance</w:t>
      </w:r>
    </w:p>
    <w:p w14:paraId="6FE4A507" w14:textId="40E1DCDC" w:rsidR="00C4664A" w:rsidRDefault="00C4664A" w:rsidP="00A11318">
      <w:pPr>
        <w:pStyle w:val="ListParagraph"/>
        <w:numPr>
          <w:ilvl w:val="0"/>
          <w:numId w:val="8"/>
        </w:numPr>
        <w:spacing w:line="256" w:lineRule="auto"/>
        <w:rPr>
          <w:b/>
          <w:bCs/>
          <w:sz w:val="24"/>
          <w:szCs w:val="24"/>
        </w:rPr>
      </w:pPr>
      <w:r>
        <w:rPr>
          <w:b/>
          <w:bCs/>
          <w:sz w:val="24"/>
          <w:szCs w:val="24"/>
        </w:rPr>
        <w:t>Increase Serotonin &amp; Dopamine levels for mental focus</w:t>
      </w:r>
    </w:p>
    <w:p w14:paraId="1AFBA602" w14:textId="5FADE0D3" w:rsidR="00C4664A" w:rsidRDefault="00C4664A" w:rsidP="00A11318">
      <w:pPr>
        <w:pStyle w:val="ListParagraph"/>
        <w:numPr>
          <w:ilvl w:val="0"/>
          <w:numId w:val="8"/>
        </w:numPr>
        <w:spacing w:line="256" w:lineRule="auto"/>
        <w:rPr>
          <w:b/>
          <w:bCs/>
          <w:sz w:val="24"/>
          <w:szCs w:val="24"/>
        </w:rPr>
      </w:pPr>
      <w:r>
        <w:rPr>
          <w:b/>
          <w:bCs/>
          <w:sz w:val="24"/>
          <w:szCs w:val="24"/>
        </w:rPr>
        <w:t>Increase Brain ATP level for Mental Energy</w:t>
      </w:r>
    </w:p>
    <w:p w14:paraId="3731EF70" w14:textId="02AB4FBE" w:rsidR="00C4664A" w:rsidRDefault="00C4664A" w:rsidP="00A11318">
      <w:pPr>
        <w:pStyle w:val="ListParagraph"/>
        <w:numPr>
          <w:ilvl w:val="0"/>
          <w:numId w:val="8"/>
        </w:numPr>
        <w:spacing w:line="256" w:lineRule="auto"/>
        <w:rPr>
          <w:b/>
          <w:bCs/>
          <w:sz w:val="24"/>
          <w:szCs w:val="24"/>
        </w:rPr>
      </w:pPr>
      <w:r>
        <w:rPr>
          <w:b/>
          <w:bCs/>
          <w:sz w:val="24"/>
          <w:szCs w:val="24"/>
        </w:rPr>
        <w:t>Decrease Brain Cortisol for Mental fatigue</w:t>
      </w:r>
    </w:p>
    <w:p w14:paraId="18686391" w14:textId="5A93640E" w:rsidR="00C4664A" w:rsidRDefault="00C4664A" w:rsidP="00A11318">
      <w:pPr>
        <w:pStyle w:val="ListParagraph"/>
        <w:numPr>
          <w:ilvl w:val="0"/>
          <w:numId w:val="8"/>
        </w:numPr>
        <w:spacing w:line="256" w:lineRule="auto"/>
        <w:rPr>
          <w:b/>
          <w:bCs/>
          <w:sz w:val="24"/>
          <w:szCs w:val="24"/>
        </w:rPr>
      </w:pPr>
      <w:r>
        <w:rPr>
          <w:b/>
          <w:bCs/>
          <w:sz w:val="24"/>
          <w:szCs w:val="24"/>
        </w:rPr>
        <w:t>Trigonelline marker may inhibit CD38 to enha</w:t>
      </w:r>
      <w:r w:rsidR="003B5FA5">
        <w:rPr>
          <w:b/>
          <w:bCs/>
          <w:sz w:val="24"/>
          <w:szCs w:val="24"/>
        </w:rPr>
        <w:t>nce NAD+ level</w:t>
      </w:r>
    </w:p>
    <w:p w14:paraId="0365A147" w14:textId="77777777" w:rsidR="00A11318" w:rsidRDefault="00A11318" w:rsidP="00A80245">
      <w:pPr>
        <w:pStyle w:val="NormalWeb"/>
        <w:shd w:val="clear" w:color="auto" w:fill="FFFFFF"/>
        <w:spacing w:before="0" w:beforeAutospacing="0" w:after="0" w:afterAutospacing="0"/>
        <w:rPr>
          <w:rFonts w:asciiTheme="minorHAnsi" w:hAnsiTheme="minorHAnsi" w:cstheme="minorHAnsi"/>
          <w:b/>
          <w:bCs/>
          <w:color w:val="4D5256"/>
        </w:rPr>
      </w:pPr>
    </w:p>
    <w:p w14:paraId="32B28DF2" w14:textId="77777777" w:rsidR="00C4664A" w:rsidRDefault="00C4664A" w:rsidP="00C4664A">
      <w:pPr>
        <w:shd w:val="clear" w:color="auto" w:fill="FFFFFF"/>
        <w:spacing w:after="100" w:afterAutospacing="1" w:line="240" w:lineRule="auto"/>
        <w:rPr>
          <w:rFonts w:eastAsia="Times New Roman" w:cstheme="minorHAnsi"/>
          <w:color w:val="444444"/>
          <w:kern w:val="0"/>
          <w14:ligatures w14:val="none"/>
        </w:rPr>
      </w:pPr>
      <w:bookmarkStart w:id="3" w:name="_Hlk205667879"/>
      <w:r>
        <w:rPr>
          <w:rFonts w:eastAsia="Times New Roman" w:cstheme="minorHAnsi"/>
          <w:b/>
          <w:bCs/>
          <w:color w:val="444444"/>
          <w:kern w:val="0"/>
          <w14:ligatures w14:val="none"/>
        </w:rPr>
        <w:t xml:space="preserve">Quercetin-Absorb™ </w:t>
      </w:r>
      <w:r>
        <w:rPr>
          <w:rFonts w:eastAsia="Times New Roman" w:cstheme="minorHAnsi"/>
          <w:color w:val="444444"/>
          <w:kern w:val="0"/>
          <w14:ligatures w14:val="none"/>
        </w:rPr>
        <w:t>In a randomized clinical study, researchers compared the formulated Quercetin-Absorb™ to unformulated quercetin. They found that the quercetin formulated with fenugreek fibers (Galactomannan) led to serum levels of total quercetin up to 62 times higher than unformulated quercetin, and 18 times higher levels of free (unconjugated) quercetin.</w:t>
      </w:r>
      <w:r>
        <w:rPr>
          <w:rFonts w:eastAsia="Times New Roman" w:cstheme="minorHAnsi"/>
          <w:color w:val="444444"/>
          <w:kern w:val="0"/>
          <w:vertAlign w:val="superscript"/>
          <w14:ligatures w14:val="none"/>
        </w:rPr>
        <w:t>1</w:t>
      </w:r>
    </w:p>
    <w:p w14:paraId="06FC47C5" w14:textId="77777777" w:rsidR="00C4664A" w:rsidRDefault="00C4664A" w:rsidP="00C4664A">
      <w:pPr>
        <w:shd w:val="clear" w:color="auto" w:fill="FFFFFF"/>
        <w:spacing w:after="100" w:afterAutospacing="1" w:line="240" w:lineRule="auto"/>
        <w:rPr>
          <w:rFonts w:eastAsia="Times New Roman" w:cstheme="minorHAnsi"/>
          <w:color w:val="444444"/>
          <w:kern w:val="0"/>
          <w14:ligatures w14:val="none"/>
        </w:rPr>
      </w:pPr>
      <w:r>
        <w:rPr>
          <w:rFonts w:eastAsia="Times New Roman" w:cstheme="minorHAnsi"/>
          <w:b/>
          <w:bCs/>
          <w:color w:val="444444"/>
          <w:kern w:val="0"/>
          <w14:ligatures w14:val="none"/>
        </w:rPr>
        <w:t>Supports cardiovascular and endothelial health</w:t>
      </w:r>
    </w:p>
    <w:p w14:paraId="175A15A7" w14:textId="77777777" w:rsidR="00C4664A" w:rsidRDefault="00C4664A" w:rsidP="00C4664A">
      <w:pPr>
        <w:shd w:val="clear" w:color="auto" w:fill="FFFFFF"/>
        <w:spacing w:after="100" w:afterAutospacing="1" w:line="240" w:lineRule="auto"/>
        <w:rPr>
          <w:rFonts w:eastAsia="Times New Roman" w:cstheme="minorHAnsi"/>
          <w:color w:val="444444"/>
          <w:kern w:val="0"/>
          <w14:ligatures w14:val="none"/>
        </w:rPr>
      </w:pPr>
      <w:r>
        <w:rPr>
          <w:rFonts w:eastAsia="Times New Roman" w:cstheme="minorHAnsi"/>
          <w:color w:val="444444"/>
          <w:kern w:val="0"/>
          <w14:ligatures w14:val="none"/>
        </w:rPr>
        <w:t>Quercetin promotes both cardiovascular and endothelial health and helps maintain healthy blood pressure already within the normal range.</w:t>
      </w:r>
      <w:r>
        <w:rPr>
          <w:rFonts w:eastAsia="Times New Roman" w:cstheme="minorHAnsi"/>
          <w:color w:val="444444"/>
          <w:kern w:val="0"/>
          <w:vertAlign w:val="superscript"/>
          <w14:ligatures w14:val="none"/>
        </w:rPr>
        <w:t>2,3</w:t>
      </w:r>
      <w:r>
        <w:rPr>
          <w:rFonts w:eastAsia="Times New Roman" w:cstheme="minorHAnsi"/>
          <w:color w:val="444444"/>
          <w:kern w:val="0"/>
          <w14:ligatures w14:val="none"/>
        </w:rPr>
        <w:t> Quercetin is also a potent inhibitor of oxidative stress and helps promote a healthy inflammatory response.</w:t>
      </w:r>
      <w:r>
        <w:rPr>
          <w:rFonts w:eastAsia="Times New Roman" w:cstheme="minorHAnsi"/>
          <w:color w:val="444444"/>
          <w:kern w:val="0"/>
          <w:vertAlign w:val="superscript"/>
          <w14:ligatures w14:val="none"/>
        </w:rPr>
        <w:t>4,5</w:t>
      </w:r>
    </w:p>
    <w:p w14:paraId="75FD6D46" w14:textId="77777777" w:rsidR="00C4664A" w:rsidRDefault="00C4664A" w:rsidP="00C4664A">
      <w:pPr>
        <w:shd w:val="clear" w:color="auto" w:fill="FFFFFF"/>
        <w:spacing w:after="100" w:afterAutospacing="1" w:line="240" w:lineRule="auto"/>
        <w:rPr>
          <w:rFonts w:eastAsia="Times New Roman" w:cstheme="minorHAnsi"/>
          <w:color w:val="444444"/>
          <w:kern w:val="0"/>
          <w14:ligatures w14:val="none"/>
        </w:rPr>
      </w:pPr>
      <w:r>
        <w:rPr>
          <w:rFonts w:eastAsia="Times New Roman" w:cstheme="minorHAnsi"/>
          <w:b/>
          <w:bCs/>
          <w:color w:val="444444"/>
          <w:kern w:val="0"/>
          <w14:ligatures w14:val="none"/>
        </w:rPr>
        <w:t>Promotes a Healthy Immune Response</w:t>
      </w:r>
    </w:p>
    <w:p w14:paraId="16560CD2" w14:textId="77777777" w:rsidR="00C4664A" w:rsidRDefault="00C4664A" w:rsidP="00C4664A">
      <w:pPr>
        <w:shd w:val="clear" w:color="auto" w:fill="FFFFFF"/>
        <w:spacing w:after="100" w:afterAutospacing="1" w:line="240" w:lineRule="auto"/>
        <w:rPr>
          <w:rFonts w:eastAsia="Times New Roman" w:cstheme="minorHAnsi"/>
          <w:color w:val="444444"/>
          <w:kern w:val="0"/>
          <w14:ligatures w14:val="none"/>
        </w:rPr>
      </w:pPr>
      <w:r>
        <w:rPr>
          <w:rFonts w:eastAsia="Times New Roman" w:cstheme="minorHAnsi"/>
          <w:color w:val="444444"/>
          <w:kern w:val="0"/>
          <w14:ligatures w14:val="none"/>
        </w:rPr>
        <w:t>Quercetin promotes a healthy immune response in the face of seasonal immune challenges. In a randomized clinical trial, quercetin encouraged a healthy immune response in physically fit older adults.</w:t>
      </w:r>
      <w:r>
        <w:rPr>
          <w:rFonts w:eastAsia="Times New Roman" w:cstheme="minorHAnsi"/>
          <w:color w:val="444444"/>
          <w:kern w:val="0"/>
          <w:vertAlign w:val="superscript"/>
          <w14:ligatures w14:val="none"/>
        </w:rPr>
        <w:t>6</w:t>
      </w:r>
    </w:p>
    <w:p w14:paraId="7E368776" w14:textId="77777777" w:rsidR="00C4664A" w:rsidRDefault="00C4664A" w:rsidP="00C4664A">
      <w:pPr>
        <w:numPr>
          <w:ilvl w:val="0"/>
          <w:numId w:val="11"/>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Pr>
          <w:rFonts w:eastAsia="Times New Roman" w:cstheme="minorHAnsi"/>
          <w:i/>
          <w:iCs/>
          <w:color w:val="444444"/>
          <w:kern w:val="0"/>
          <w:sz w:val="16"/>
          <w:szCs w:val="16"/>
          <w14:ligatures w14:val="none"/>
        </w:rPr>
        <w:t>ACS Omega</w:t>
      </w:r>
      <w:r>
        <w:rPr>
          <w:rFonts w:eastAsia="Times New Roman" w:cstheme="minorHAnsi"/>
          <w:color w:val="444444"/>
          <w:kern w:val="0"/>
          <w:sz w:val="16"/>
          <w:szCs w:val="16"/>
          <w14:ligatures w14:val="none"/>
        </w:rPr>
        <w:t>. 2022;7(50):46825-46832.</w:t>
      </w:r>
    </w:p>
    <w:p w14:paraId="0CF7BC65" w14:textId="77777777" w:rsidR="00C4664A" w:rsidRDefault="00C4664A" w:rsidP="00C4664A">
      <w:pPr>
        <w:numPr>
          <w:ilvl w:val="0"/>
          <w:numId w:val="11"/>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Pr>
          <w:rFonts w:eastAsia="Times New Roman" w:cstheme="minorHAnsi"/>
          <w:i/>
          <w:iCs/>
          <w:color w:val="444444"/>
          <w:kern w:val="0"/>
          <w:sz w:val="16"/>
          <w:szCs w:val="16"/>
          <w14:ligatures w14:val="none"/>
        </w:rPr>
        <w:t>J Nutr</w:t>
      </w:r>
      <w:r>
        <w:rPr>
          <w:rFonts w:eastAsia="Times New Roman" w:cstheme="minorHAnsi"/>
          <w:color w:val="444444"/>
          <w:kern w:val="0"/>
          <w:sz w:val="16"/>
          <w:szCs w:val="16"/>
          <w14:ligatures w14:val="none"/>
        </w:rPr>
        <w:t>. 2015;145(7):1459-63.</w:t>
      </w:r>
    </w:p>
    <w:p w14:paraId="1703325B" w14:textId="77777777" w:rsidR="00C4664A" w:rsidRDefault="00C4664A" w:rsidP="00C4664A">
      <w:pPr>
        <w:numPr>
          <w:ilvl w:val="0"/>
          <w:numId w:val="11"/>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proofErr w:type="spellStart"/>
      <w:r>
        <w:rPr>
          <w:rFonts w:eastAsia="Times New Roman" w:cstheme="minorHAnsi"/>
          <w:i/>
          <w:iCs/>
          <w:color w:val="444444"/>
          <w:kern w:val="0"/>
          <w:sz w:val="16"/>
          <w:szCs w:val="16"/>
          <w14:ligatures w14:val="none"/>
        </w:rPr>
        <w:t>Nutr</w:t>
      </w:r>
      <w:proofErr w:type="spellEnd"/>
      <w:r>
        <w:rPr>
          <w:rFonts w:eastAsia="Times New Roman" w:cstheme="minorHAnsi"/>
          <w:i/>
          <w:iCs/>
          <w:color w:val="444444"/>
          <w:kern w:val="0"/>
          <w:sz w:val="16"/>
          <w:szCs w:val="16"/>
          <w14:ligatures w14:val="none"/>
        </w:rPr>
        <w:t xml:space="preserve"> Rev</w:t>
      </w:r>
      <w:r>
        <w:rPr>
          <w:rFonts w:eastAsia="Times New Roman" w:cstheme="minorHAnsi"/>
          <w:color w:val="444444"/>
          <w:kern w:val="0"/>
          <w:sz w:val="16"/>
          <w:szCs w:val="16"/>
          <w14:ligatures w14:val="none"/>
        </w:rPr>
        <w:t>. 2020;78(8):615-626.</w:t>
      </w:r>
    </w:p>
    <w:p w14:paraId="70AF815B" w14:textId="77777777" w:rsidR="00C4664A" w:rsidRDefault="00C4664A" w:rsidP="00C4664A">
      <w:pPr>
        <w:numPr>
          <w:ilvl w:val="0"/>
          <w:numId w:val="11"/>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Pr>
          <w:rFonts w:eastAsia="Times New Roman" w:cstheme="minorHAnsi"/>
          <w:i/>
          <w:iCs/>
          <w:color w:val="444444"/>
          <w:kern w:val="0"/>
          <w:sz w:val="16"/>
          <w:szCs w:val="16"/>
          <w14:ligatures w14:val="none"/>
        </w:rPr>
        <w:t xml:space="preserve">Crit Rev Food Sci </w:t>
      </w:r>
      <w:proofErr w:type="spellStart"/>
      <w:r>
        <w:rPr>
          <w:rFonts w:eastAsia="Times New Roman" w:cstheme="minorHAnsi"/>
          <w:i/>
          <w:iCs/>
          <w:color w:val="444444"/>
          <w:kern w:val="0"/>
          <w:sz w:val="16"/>
          <w:szCs w:val="16"/>
          <w14:ligatures w14:val="none"/>
        </w:rPr>
        <w:t>Nutr</w:t>
      </w:r>
      <w:proofErr w:type="spellEnd"/>
      <w:r>
        <w:rPr>
          <w:rFonts w:eastAsia="Times New Roman" w:cstheme="minorHAnsi"/>
          <w:color w:val="444444"/>
          <w:kern w:val="0"/>
          <w:sz w:val="16"/>
          <w:szCs w:val="16"/>
          <w14:ligatures w14:val="none"/>
        </w:rPr>
        <w:t>. 2020;60(11):1855-1868.</w:t>
      </w:r>
    </w:p>
    <w:p w14:paraId="18027806" w14:textId="77777777" w:rsidR="00C4664A" w:rsidRDefault="00C4664A" w:rsidP="00C4664A">
      <w:pPr>
        <w:numPr>
          <w:ilvl w:val="0"/>
          <w:numId w:val="11"/>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Pr>
          <w:rFonts w:eastAsia="Times New Roman" w:cstheme="minorHAnsi"/>
          <w:i/>
          <w:iCs/>
          <w:color w:val="444444"/>
          <w:kern w:val="0"/>
          <w:sz w:val="16"/>
          <w:szCs w:val="16"/>
          <w14:ligatures w14:val="none"/>
        </w:rPr>
        <w:t>Nutrients</w:t>
      </w:r>
      <w:r>
        <w:rPr>
          <w:rFonts w:eastAsia="Times New Roman" w:cstheme="minorHAnsi"/>
          <w:color w:val="444444"/>
          <w:kern w:val="0"/>
          <w:sz w:val="16"/>
          <w:szCs w:val="16"/>
          <w14:ligatures w14:val="none"/>
        </w:rPr>
        <w:t>. 2020;12(9).</w:t>
      </w:r>
    </w:p>
    <w:p w14:paraId="31C32A50" w14:textId="77777777" w:rsidR="00C4664A" w:rsidRDefault="00C4664A" w:rsidP="00C4664A">
      <w:pPr>
        <w:numPr>
          <w:ilvl w:val="0"/>
          <w:numId w:val="11"/>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proofErr w:type="spellStart"/>
      <w:r>
        <w:rPr>
          <w:rFonts w:eastAsia="Times New Roman" w:cstheme="minorHAnsi"/>
          <w:i/>
          <w:iCs/>
          <w:color w:val="444444"/>
          <w:kern w:val="0"/>
          <w:sz w:val="16"/>
          <w:szCs w:val="16"/>
          <w14:ligatures w14:val="none"/>
        </w:rPr>
        <w:t>Pharmacol</w:t>
      </w:r>
      <w:proofErr w:type="spellEnd"/>
      <w:r>
        <w:rPr>
          <w:rFonts w:eastAsia="Times New Roman" w:cstheme="minorHAnsi"/>
          <w:i/>
          <w:iCs/>
          <w:color w:val="444444"/>
          <w:kern w:val="0"/>
          <w:sz w:val="16"/>
          <w:szCs w:val="16"/>
          <w14:ligatures w14:val="none"/>
        </w:rPr>
        <w:t xml:space="preserve"> Res</w:t>
      </w:r>
      <w:r>
        <w:rPr>
          <w:rFonts w:eastAsia="Times New Roman" w:cstheme="minorHAnsi"/>
          <w:color w:val="444444"/>
          <w:kern w:val="0"/>
          <w:sz w:val="16"/>
          <w:szCs w:val="16"/>
          <w14:ligatures w14:val="none"/>
        </w:rPr>
        <w:t>. 2010;62(3):237-42.</w:t>
      </w:r>
      <w:bookmarkEnd w:id="3"/>
    </w:p>
    <w:p w14:paraId="74F7C8B0" w14:textId="3E999C17" w:rsidR="00AA78F9" w:rsidRDefault="00AA78F9" w:rsidP="00AA78F9">
      <w:pPr>
        <w:shd w:val="clear" w:color="auto" w:fill="FFFFFF"/>
        <w:spacing w:after="0" w:line="240" w:lineRule="auto"/>
        <w:ind w:left="720"/>
        <w:rPr>
          <w:rFonts w:eastAsia="Times New Roman" w:cstheme="minorHAnsi"/>
          <w:color w:val="505050"/>
          <w:kern w:val="0"/>
          <w:sz w:val="24"/>
          <w:szCs w:val="24"/>
          <w14:ligatures w14:val="none"/>
        </w:rPr>
      </w:pPr>
      <w:r w:rsidRPr="00AA78F9">
        <w:rPr>
          <w:rFonts w:eastAsia="Times New Roman" w:cstheme="minorHAnsi"/>
          <w:b/>
          <w:bCs/>
          <w:color w:val="505050"/>
          <w:kern w:val="0"/>
          <w:sz w:val="24"/>
          <w:szCs w:val="24"/>
          <w14:ligatures w14:val="none"/>
        </w:rPr>
        <w:lastRenderedPageBreak/>
        <w:t>Taurine:</w:t>
      </w:r>
      <w:r w:rsidRPr="00AA78F9">
        <w:rPr>
          <w:rFonts w:eastAsia="Times New Roman" w:cstheme="minorHAnsi"/>
          <w:color w:val="505050"/>
          <w:kern w:val="0"/>
          <w:sz w:val="24"/>
          <w:szCs w:val="24"/>
          <w14:ligatures w14:val="none"/>
        </w:rPr>
        <w:t xml:space="preserve"> Neuroprotective amino acid that provides antioxidant protection</w:t>
      </w:r>
      <w:r w:rsidR="00A763C0" w:rsidRPr="009F521F">
        <w:rPr>
          <w:rFonts w:eastAsia="Times New Roman" w:cstheme="minorHAnsi"/>
          <w:color w:val="505050"/>
          <w:kern w:val="0"/>
          <w:sz w:val="16"/>
          <w:szCs w:val="16"/>
          <w14:ligatures w14:val="none"/>
        </w:rPr>
        <w:t>1,2</w:t>
      </w:r>
      <w:r w:rsidR="00A763C0">
        <w:rPr>
          <w:rFonts w:eastAsia="Times New Roman" w:cstheme="minorHAnsi"/>
          <w:color w:val="505050"/>
          <w:kern w:val="0"/>
          <w:sz w:val="24"/>
          <w:szCs w:val="24"/>
          <w14:ligatures w14:val="none"/>
        </w:rPr>
        <w:t>.</w:t>
      </w:r>
      <w:r w:rsidRPr="00AA78F9">
        <w:rPr>
          <w:rFonts w:eastAsia="Times New Roman" w:cstheme="minorHAnsi"/>
          <w:color w:val="505050"/>
          <w:kern w:val="0"/>
          <w:sz w:val="24"/>
          <w:szCs w:val="24"/>
          <w14:ligatures w14:val="none"/>
        </w:rPr>
        <w:t xml:space="preserve">  </w:t>
      </w:r>
      <w:r w:rsidR="00A763C0">
        <w:rPr>
          <w:rFonts w:eastAsia="Times New Roman" w:cstheme="minorHAnsi"/>
          <w:color w:val="505050"/>
          <w:kern w:val="0"/>
          <w:sz w:val="24"/>
          <w:szCs w:val="24"/>
          <w14:ligatures w14:val="none"/>
        </w:rPr>
        <w:t>D</w:t>
      </w:r>
      <w:r w:rsidRPr="00AA78F9">
        <w:rPr>
          <w:rFonts w:eastAsia="Times New Roman" w:cstheme="minorHAnsi"/>
          <w:color w:val="505050"/>
          <w:kern w:val="0"/>
          <w:sz w:val="24"/>
          <w:szCs w:val="24"/>
          <w14:ligatures w14:val="none"/>
        </w:rPr>
        <w:t xml:space="preserve">emonstrates </w:t>
      </w:r>
      <w:r w:rsidR="00A763C0">
        <w:rPr>
          <w:rFonts w:eastAsia="Times New Roman" w:cstheme="minorHAnsi"/>
          <w:color w:val="505050"/>
          <w:kern w:val="0"/>
          <w:sz w:val="24"/>
          <w:szCs w:val="24"/>
          <w14:ligatures w14:val="none"/>
        </w:rPr>
        <w:t xml:space="preserve">healthy </w:t>
      </w:r>
      <w:r w:rsidRPr="00AA78F9">
        <w:rPr>
          <w:rFonts w:eastAsia="Times New Roman" w:cstheme="minorHAnsi"/>
          <w:color w:val="505050"/>
          <w:kern w:val="0"/>
          <w:sz w:val="24"/>
          <w:szCs w:val="24"/>
          <w14:ligatures w14:val="none"/>
        </w:rPr>
        <w:t>GABA-A</w:t>
      </w:r>
      <w:r w:rsidR="00A763C0">
        <w:rPr>
          <w:rFonts w:eastAsia="Times New Roman" w:cstheme="minorHAnsi"/>
          <w:color w:val="505050"/>
          <w:kern w:val="0"/>
          <w:sz w:val="24"/>
          <w:szCs w:val="24"/>
          <w14:ligatures w14:val="none"/>
        </w:rPr>
        <w:t xml:space="preserve"> receptor</w:t>
      </w:r>
      <w:r w:rsidRPr="00AA78F9">
        <w:rPr>
          <w:rFonts w:eastAsia="Times New Roman" w:cstheme="minorHAnsi"/>
          <w:color w:val="505050"/>
          <w:kern w:val="0"/>
          <w:sz w:val="24"/>
          <w:szCs w:val="24"/>
          <w14:ligatures w14:val="none"/>
        </w:rPr>
        <w:t xml:space="preserve"> agonist activity</w:t>
      </w:r>
      <w:r w:rsidR="00A763C0" w:rsidRPr="009F521F">
        <w:rPr>
          <w:rFonts w:eastAsia="Times New Roman" w:cstheme="minorHAnsi"/>
          <w:color w:val="505050"/>
          <w:kern w:val="0"/>
          <w:sz w:val="16"/>
          <w:szCs w:val="16"/>
          <w14:ligatures w14:val="none"/>
        </w:rPr>
        <w:t>3</w:t>
      </w:r>
      <w:r w:rsidR="00A763C0">
        <w:rPr>
          <w:rFonts w:eastAsia="Times New Roman" w:cstheme="minorHAnsi"/>
          <w:color w:val="505050"/>
          <w:kern w:val="0"/>
          <w:sz w:val="24"/>
          <w:szCs w:val="24"/>
          <w14:ligatures w14:val="none"/>
        </w:rPr>
        <w:t>.</w:t>
      </w:r>
      <w:r w:rsidRPr="00AA78F9">
        <w:rPr>
          <w:rFonts w:eastAsia="Times New Roman" w:cstheme="minorHAnsi"/>
          <w:color w:val="505050"/>
          <w:kern w:val="0"/>
          <w:sz w:val="24"/>
          <w:szCs w:val="24"/>
          <w14:ligatures w14:val="none"/>
        </w:rPr>
        <w:t xml:space="preserve">  GABA is the primary inhibitory neurotransmitter in the brain important for calm and sleep</w:t>
      </w:r>
      <w:r w:rsidRPr="00AA78F9">
        <w:rPr>
          <w:rFonts w:eastAsia="Times New Roman" w:cstheme="minorHAnsi"/>
          <w:color w:val="505050"/>
          <w:kern w:val="0"/>
          <w:sz w:val="16"/>
          <w:szCs w:val="16"/>
          <w14:ligatures w14:val="none"/>
        </w:rPr>
        <w:t>4-6</w:t>
      </w:r>
      <w:r w:rsidRPr="00AA78F9">
        <w:rPr>
          <w:rFonts w:eastAsia="Times New Roman" w:cstheme="minorHAnsi"/>
          <w:color w:val="505050"/>
          <w:kern w:val="0"/>
          <w:sz w:val="24"/>
          <w:szCs w:val="24"/>
          <w14:ligatures w14:val="none"/>
        </w:rPr>
        <w:t>.</w:t>
      </w:r>
    </w:p>
    <w:p w14:paraId="5043992C" w14:textId="77777777" w:rsidR="00AA78F9" w:rsidRPr="00AA78F9" w:rsidRDefault="00AA78F9" w:rsidP="00AA78F9">
      <w:pPr>
        <w:shd w:val="clear" w:color="auto" w:fill="FFFFFF"/>
        <w:spacing w:after="0" w:line="240" w:lineRule="auto"/>
        <w:ind w:left="720"/>
        <w:rPr>
          <w:rFonts w:eastAsia="Times New Roman" w:cstheme="minorHAnsi"/>
          <w:color w:val="505050"/>
          <w:kern w:val="0"/>
          <w:sz w:val="24"/>
          <w:szCs w:val="24"/>
          <w14:ligatures w14:val="none"/>
        </w:rPr>
      </w:pPr>
    </w:p>
    <w:p w14:paraId="60DAEFF0" w14:textId="39FBAE4F" w:rsidR="00AA78F9" w:rsidRDefault="00AA78F9" w:rsidP="00AA78F9">
      <w:pPr>
        <w:shd w:val="clear" w:color="auto" w:fill="FFFFFF"/>
        <w:spacing w:after="0" w:line="240" w:lineRule="auto"/>
        <w:ind w:left="720"/>
        <w:rPr>
          <w:rFonts w:eastAsia="Times New Roman" w:cstheme="minorHAnsi"/>
          <w:color w:val="505050"/>
          <w:kern w:val="0"/>
          <w:sz w:val="24"/>
          <w:szCs w:val="24"/>
          <w14:ligatures w14:val="none"/>
        </w:rPr>
      </w:pPr>
      <w:r w:rsidRPr="00AA78F9">
        <w:rPr>
          <w:rFonts w:eastAsia="Times New Roman" w:cstheme="minorHAnsi"/>
          <w:b/>
          <w:bCs/>
          <w:color w:val="505050"/>
          <w:kern w:val="0"/>
          <w:sz w:val="24"/>
          <w:szCs w:val="24"/>
          <w14:ligatures w14:val="none"/>
        </w:rPr>
        <w:t>L-theanine:</w:t>
      </w:r>
      <w:r w:rsidRPr="00AA78F9">
        <w:rPr>
          <w:rFonts w:eastAsia="Times New Roman" w:cstheme="minorHAnsi"/>
          <w:color w:val="505050"/>
          <w:kern w:val="0"/>
          <w:sz w:val="24"/>
          <w:szCs w:val="24"/>
          <w14:ligatures w14:val="none"/>
        </w:rPr>
        <w:t xml:space="preserve"> Amino acid that acts as a glutamate receptor antagonist</w:t>
      </w:r>
      <w:r w:rsidRPr="00AA78F9">
        <w:rPr>
          <w:rFonts w:eastAsia="Times New Roman" w:cstheme="minorHAnsi"/>
          <w:color w:val="505050"/>
          <w:kern w:val="0"/>
          <w:sz w:val="16"/>
          <w:szCs w:val="16"/>
          <w14:ligatures w14:val="none"/>
        </w:rPr>
        <w:t>7</w:t>
      </w:r>
      <w:r w:rsidR="00A763C0">
        <w:rPr>
          <w:rFonts w:eastAsia="Times New Roman" w:cstheme="minorHAnsi"/>
          <w:color w:val="505050"/>
          <w:kern w:val="0"/>
          <w:sz w:val="24"/>
          <w:szCs w:val="24"/>
          <w14:ligatures w14:val="none"/>
        </w:rPr>
        <w:t>, and glutamatergic signaling related to anxiousness and stress</w:t>
      </w:r>
      <w:r w:rsidR="00A763C0" w:rsidRPr="009F521F">
        <w:rPr>
          <w:rFonts w:eastAsia="Times New Roman" w:cstheme="minorHAnsi"/>
          <w:color w:val="505050"/>
          <w:kern w:val="0"/>
          <w:sz w:val="16"/>
          <w:szCs w:val="16"/>
          <w14:ligatures w14:val="none"/>
        </w:rPr>
        <w:t>8</w:t>
      </w:r>
      <w:r w:rsidR="00A763C0">
        <w:rPr>
          <w:rFonts w:eastAsia="Times New Roman" w:cstheme="minorHAnsi"/>
          <w:color w:val="505050"/>
          <w:kern w:val="0"/>
          <w:sz w:val="24"/>
          <w:szCs w:val="24"/>
          <w14:ligatures w14:val="none"/>
        </w:rPr>
        <w:t>. L-theanine reduces stress imbalance</w:t>
      </w:r>
      <w:r w:rsidR="00A763C0" w:rsidRPr="009F521F">
        <w:rPr>
          <w:rFonts w:eastAsia="Times New Roman" w:cstheme="minorHAnsi"/>
          <w:color w:val="505050"/>
          <w:kern w:val="0"/>
          <w:sz w:val="16"/>
          <w:szCs w:val="16"/>
          <w14:ligatures w14:val="none"/>
        </w:rPr>
        <w:t>9</w:t>
      </w:r>
      <w:r w:rsidR="00A763C0">
        <w:rPr>
          <w:rFonts w:eastAsia="Times New Roman" w:cstheme="minorHAnsi"/>
          <w:color w:val="505050"/>
          <w:kern w:val="0"/>
          <w:sz w:val="24"/>
          <w:szCs w:val="24"/>
          <w14:ligatures w14:val="none"/>
        </w:rPr>
        <w:t>.</w:t>
      </w:r>
    </w:p>
    <w:p w14:paraId="6860E5E8" w14:textId="77777777" w:rsidR="00AA78F9" w:rsidRPr="00AA78F9" w:rsidRDefault="00AA78F9" w:rsidP="00AA78F9">
      <w:pPr>
        <w:shd w:val="clear" w:color="auto" w:fill="FFFFFF"/>
        <w:spacing w:after="0" w:line="240" w:lineRule="auto"/>
        <w:ind w:left="720"/>
        <w:rPr>
          <w:rFonts w:eastAsia="Times New Roman" w:cstheme="minorHAnsi"/>
          <w:color w:val="505050"/>
          <w:kern w:val="0"/>
          <w:sz w:val="24"/>
          <w:szCs w:val="24"/>
          <w14:ligatures w14:val="none"/>
        </w:rPr>
      </w:pPr>
    </w:p>
    <w:p w14:paraId="4A33A886" w14:textId="1685A157" w:rsidR="00AA78F9" w:rsidRDefault="00AA78F9" w:rsidP="00AA78F9">
      <w:pPr>
        <w:shd w:val="clear" w:color="auto" w:fill="FFFFFF"/>
        <w:spacing w:after="0" w:line="240" w:lineRule="auto"/>
        <w:ind w:left="720"/>
        <w:rPr>
          <w:rFonts w:eastAsia="Times New Roman" w:cstheme="minorHAnsi"/>
          <w:color w:val="505050"/>
          <w:kern w:val="0"/>
          <w:sz w:val="24"/>
          <w:szCs w:val="24"/>
          <w14:ligatures w14:val="none"/>
        </w:rPr>
      </w:pPr>
      <w:r w:rsidRPr="00AA78F9">
        <w:rPr>
          <w:rFonts w:eastAsia="Times New Roman" w:cstheme="minorHAnsi"/>
          <w:b/>
          <w:bCs/>
          <w:color w:val="505050"/>
          <w:kern w:val="0"/>
          <w:sz w:val="24"/>
          <w:szCs w:val="24"/>
          <w14:ligatures w14:val="none"/>
        </w:rPr>
        <w:t xml:space="preserve">5-HTP </w:t>
      </w:r>
      <w:r w:rsidRPr="00AA78F9">
        <w:rPr>
          <w:rFonts w:eastAsia="Times New Roman" w:cstheme="minorHAnsi"/>
          <w:color w:val="505050"/>
          <w:kern w:val="0"/>
          <w:sz w:val="24"/>
          <w:szCs w:val="24"/>
          <w14:ligatures w14:val="none"/>
        </w:rPr>
        <w:t xml:space="preserve">(from </w:t>
      </w:r>
      <w:proofErr w:type="spellStart"/>
      <w:r w:rsidRPr="00AA78F9">
        <w:rPr>
          <w:rFonts w:eastAsia="Times New Roman" w:cstheme="minorHAnsi"/>
          <w:color w:val="505050"/>
          <w:kern w:val="0"/>
          <w:sz w:val="24"/>
          <w:szCs w:val="24"/>
          <w14:ligatures w14:val="none"/>
        </w:rPr>
        <w:t>Griffonia</w:t>
      </w:r>
      <w:proofErr w:type="spellEnd"/>
      <w:r w:rsidRPr="00AA78F9">
        <w:rPr>
          <w:rFonts w:eastAsia="Times New Roman" w:cstheme="minorHAnsi"/>
          <w:color w:val="505050"/>
          <w:kern w:val="0"/>
          <w:sz w:val="24"/>
          <w:szCs w:val="24"/>
          <w14:ligatures w14:val="none"/>
        </w:rPr>
        <w:t xml:space="preserve"> </w:t>
      </w:r>
      <w:proofErr w:type="spellStart"/>
      <w:r w:rsidRPr="00AA78F9">
        <w:rPr>
          <w:rFonts w:eastAsia="Times New Roman" w:cstheme="minorHAnsi"/>
          <w:color w:val="505050"/>
          <w:kern w:val="0"/>
          <w:sz w:val="24"/>
          <w:szCs w:val="24"/>
          <w14:ligatures w14:val="none"/>
        </w:rPr>
        <w:t>simplicifolia</w:t>
      </w:r>
      <w:proofErr w:type="spellEnd"/>
      <w:r w:rsidRPr="00AA78F9">
        <w:rPr>
          <w:rFonts w:eastAsia="Times New Roman" w:cstheme="minorHAnsi"/>
          <w:color w:val="505050"/>
          <w:kern w:val="0"/>
          <w:sz w:val="24"/>
          <w:szCs w:val="24"/>
          <w14:ligatures w14:val="none"/>
        </w:rPr>
        <w:t xml:space="preserve"> seed extract): 5-hydroxytryptophan (5-HTP) crosses the blood-brain barrier and is a precursor to serotonin and melatonin </w:t>
      </w:r>
      <w:r w:rsidRPr="009F521F">
        <w:rPr>
          <w:rFonts w:eastAsia="Times New Roman" w:cstheme="minorHAnsi"/>
          <w:color w:val="505050"/>
          <w:kern w:val="0"/>
          <w:sz w:val="16"/>
          <w:szCs w:val="16"/>
          <w14:ligatures w14:val="none"/>
        </w:rPr>
        <w:t>10</w:t>
      </w:r>
      <w:r>
        <w:rPr>
          <w:rFonts w:eastAsia="Times New Roman" w:cstheme="minorHAnsi"/>
          <w:color w:val="505050"/>
          <w:kern w:val="0"/>
          <w:sz w:val="24"/>
          <w:szCs w:val="24"/>
          <w14:ligatures w14:val="none"/>
        </w:rPr>
        <w:t>.</w:t>
      </w:r>
      <w:r w:rsidRPr="00AA78F9">
        <w:rPr>
          <w:rFonts w:eastAsia="Times New Roman" w:cstheme="minorHAnsi"/>
          <w:color w:val="505050"/>
          <w:kern w:val="0"/>
          <w:sz w:val="24"/>
          <w:szCs w:val="24"/>
          <w14:ligatures w14:val="none"/>
        </w:rPr>
        <w:t xml:space="preserve"> Serotonin is important for regulating mood and sleep-wake function. In a randomized, double-blind study, 5-HTP was shown to significantly improve mood </w:t>
      </w:r>
      <w:r w:rsidRPr="00AA78F9">
        <w:rPr>
          <w:rFonts w:eastAsia="Times New Roman" w:cstheme="minorHAnsi"/>
          <w:color w:val="505050"/>
          <w:kern w:val="0"/>
          <w:sz w:val="16"/>
          <w:szCs w:val="16"/>
          <w14:ligatures w14:val="none"/>
        </w:rPr>
        <w:t>11</w:t>
      </w:r>
      <w:r w:rsidRPr="00AA78F9">
        <w:rPr>
          <w:rFonts w:eastAsia="Times New Roman" w:cstheme="minorHAnsi"/>
          <w:color w:val="505050"/>
          <w:kern w:val="0"/>
          <w:sz w:val="24"/>
          <w:szCs w:val="24"/>
          <w14:ligatures w14:val="none"/>
        </w:rPr>
        <w:t>.</w:t>
      </w:r>
    </w:p>
    <w:p w14:paraId="6829E513" w14:textId="77777777" w:rsidR="00AA78F9" w:rsidRPr="00AA78F9" w:rsidRDefault="00AA78F9" w:rsidP="00AA78F9">
      <w:pPr>
        <w:shd w:val="clear" w:color="auto" w:fill="FFFFFF"/>
        <w:spacing w:after="0" w:line="240" w:lineRule="auto"/>
        <w:ind w:left="720"/>
        <w:rPr>
          <w:rFonts w:eastAsia="Times New Roman" w:cstheme="minorHAnsi"/>
          <w:color w:val="505050"/>
          <w:kern w:val="0"/>
          <w:sz w:val="24"/>
          <w:szCs w:val="24"/>
          <w14:ligatures w14:val="none"/>
        </w:rPr>
      </w:pPr>
    </w:p>
    <w:p w14:paraId="3AD4EA75" w14:textId="06B3BD99" w:rsidR="00AA78F9" w:rsidRDefault="00AA78F9" w:rsidP="00AA78F9">
      <w:pPr>
        <w:shd w:val="clear" w:color="auto" w:fill="FFFFFF"/>
        <w:spacing w:after="0" w:line="240" w:lineRule="auto"/>
        <w:ind w:left="720"/>
        <w:rPr>
          <w:rFonts w:eastAsia="Times New Roman" w:cstheme="minorHAnsi"/>
          <w:color w:val="505050"/>
          <w:kern w:val="0"/>
          <w:sz w:val="16"/>
          <w:szCs w:val="16"/>
          <w14:ligatures w14:val="none"/>
        </w:rPr>
      </w:pPr>
      <w:r w:rsidRPr="00AA78F9">
        <w:rPr>
          <w:rFonts w:eastAsia="Times New Roman" w:cstheme="minorHAnsi"/>
          <w:b/>
          <w:bCs/>
          <w:color w:val="505050"/>
          <w:kern w:val="0"/>
          <w:sz w:val="24"/>
          <w:szCs w:val="24"/>
          <w14:ligatures w14:val="none"/>
        </w:rPr>
        <w:t>Vitamins B and C:</w:t>
      </w:r>
      <w:r w:rsidRPr="00AA78F9">
        <w:rPr>
          <w:rFonts w:eastAsia="Times New Roman" w:cstheme="minorHAnsi"/>
          <w:color w:val="505050"/>
          <w:kern w:val="0"/>
          <w:sz w:val="24"/>
          <w:szCs w:val="24"/>
          <w14:ligatures w14:val="none"/>
        </w:rPr>
        <w:t xml:space="preserve"> Active forms of vitamin B6, folate, B12, and C are important for serotonin synthesis </w:t>
      </w:r>
      <w:r w:rsidRPr="00AA78F9">
        <w:rPr>
          <w:rFonts w:eastAsia="Times New Roman" w:cstheme="minorHAnsi"/>
          <w:color w:val="505050"/>
          <w:kern w:val="0"/>
          <w:sz w:val="16"/>
          <w:szCs w:val="16"/>
          <w14:ligatures w14:val="none"/>
        </w:rPr>
        <w:t>12-16</w:t>
      </w:r>
      <w:r w:rsidR="00A763C0" w:rsidRPr="009F521F">
        <w:rPr>
          <w:rFonts w:eastAsia="Times New Roman" w:cstheme="minorHAnsi"/>
          <w:color w:val="505050"/>
          <w:kern w:val="0"/>
          <w:sz w:val="16"/>
          <w:szCs w:val="16"/>
          <w14:ligatures w14:val="none"/>
        </w:rPr>
        <w:t>.</w:t>
      </w:r>
    </w:p>
    <w:p w14:paraId="056B8A9C" w14:textId="77777777" w:rsidR="00D55337" w:rsidRPr="00AA78F9" w:rsidRDefault="00D55337" w:rsidP="00AA78F9">
      <w:pPr>
        <w:shd w:val="clear" w:color="auto" w:fill="FFFFFF"/>
        <w:spacing w:after="0" w:line="240" w:lineRule="auto"/>
        <w:ind w:left="720"/>
        <w:rPr>
          <w:rFonts w:eastAsia="Times New Roman" w:cstheme="minorHAnsi"/>
          <w:color w:val="505050"/>
          <w:kern w:val="0"/>
          <w:sz w:val="24"/>
          <w:szCs w:val="24"/>
          <w14:ligatures w14:val="none"/>
        </w:rPr>
      </w:pPr>
    </w:p>
    <w:p w14:paraId="4DAD766F" w14:textId="77777777" w:rsidR="00D55337" w:rsidRPr="00D55337" w:rsidRDefault="00D55337" w:rsidP="00D55337">
      <w:pPr>
        <w:numPr>
          <w:ilvl w:val="0"/>
          <w:numId w:val="24"/>
        </w:numPr>
        <w:shd w:val="clear" w:color="auto" w:fill="FFFFFF"/>
        <w:spacing w:after="0" w:line="240" w:lineRule="auto"/>
        <w:rPr>
          <w:rFonts w:eastAsia="Times New Roman" w:cstheme="minorHAnsi"/>
          <w:color w:val="36485C"/>
          <w:kern w:val="0"/>
          <w:sz w:val="18"/>
          <w:szCs w:val="18"/>
          <w14:ligatures w14:val="none"/>
        </w:rPr>
      </w:pPr>
      <w:r w:rsidRPr="00D55337">
        <w:rPr>
          <w:rFonts w:eastAsia="Times New Roman" w:cstheme="minorHAnsi"/>
          <w:color w:val="36485C"/>
          <w:kern w:val="0"/>
          <w:sz w:val="18"/>
          <w:szCs w:val="18"/>
          <w14:ligatures w14:val="none"/>
        </w:rPr>
        <w:t>Kumari N, et al. Adv Exp Med Biol. 2013;775:19-27.</w:t>
      </w:r>
    </w:p>
    <w:p w14:paraId="12A55CF0" w14:textId="77777777" w:rsidR="00D55337" w:rsidRPr="00D55337" w:rsidRDefault="00D55337" w:rsidP="00D55337">
      <w:pPr>
        <w:numPr>
          <w:ilvl w:val="0"/>
          <w:numId w:val="24"/>
        </w:numPr>
        <w:shd w:val="clear" w:color="auto" w:fill="FFFFFF"/>
        <w:spacing w:after="0" w:line="240" w:lineRule="auto"/>
        <w:rPr>
          <w:rFonts w:eastAsia="Times New Roman" w:cstheme="minorHAnsi"/>
          <w:color w:val="36485C"/>
          <w:kern w:val="0"/>
          <w:sz w:val="18"/>
          <w:szCs w:val="18"/>
          <w14:ligatures w14:val="none"/>
        </w:rPr>
      </w:pPr>
      <w:r w:rsidRPr="00D55337">
        <w:rPr>
          <w:rFonts w:eastAsia="Times New Roman" w:cstheme="minorHAnsi"/>
          <w:color w:val="36485C"/>
          <w:kern w:val="0"/>
          <w:sz w:val="18"/>
          <w:szCs w:val="18"/>
          <w14:ligatures w14:val="none"/>
        </w:rPr>
        <w:t>Shimada K, et al. Adv Exp Med Biol. 2015;803:581-96.</w:t>
      </w:r>
    </w:p>
    <w:p w14:paraId="6CEB2A24" w14:textId="77777777" w:rsidR="00D55337" w:rsidRPr="00D55337" w:rsidRDefault="00D55337" w:rsidP="00D55337">
      <w:pPr>
        <w:numPr>
          <w:ilvl w:val="0"/>
          <w:numId w:val="24"/>
        </w:numPr>
        <w:shd w:val="clear" w:color="auto" w:fill="FFFFFF"/>
        <w:spacing w:after="0" w:line="240" w:lineRule="auto"/>
        <w:rPr>
          <w:rFonts w:eastAsia="Times New Roman" w:cstheme="minorHAnsi"/>
          <w:color w:val="36485C"/>
          <w:kern w:val="0"/>
          <w:sz w:val="18"/>
          <w:szCs w:val="18"/>
          <w14:ligatures w14:val="none"/>
        </w:rPr>
      </w:pPr>
      <w:r w:rsidRPr="00D55337">
        <w:rPr>
          <w:rFonts w:eastAsia="Times New Roman" w:cstheme="minorHAnsi"/>
          <w:color w:val="36485C"/>
          <w:kern w:val="0"/>
          <w:sz w:val="18"/>
          <w:szCs w:val="18"/>
          <w14:ligatures w14:val="none"/>
        </w:rPr>
        <w:t xml:space="preserve">Kletke O, et al. </w:t>
      </w:r>
      <w:proofErr w:type="spellStart"/>
      <w:r w:rsidRPr="00D55337">
        <w:rPr>
          <w:rFonts w:eastAsia="Times New Roman" w:cstheme="minorHAnsi"/>
          <w:color w:val="36485C"/>
          <w:kern w:val="0"/>
          <w:sz w:val="18"/>
          <w:szCs w:val="18"/>
          <w14:ligatures w14:val="none"/>
        </w:rPr>
        <w:t>PLoS</w:t>
      </w:r>
      <w:proofErr w:type="spellEnd"/>
      <w:r w:rsidRPr="00D55337">
        <w:rPr>
          <w:rFonts w:eastAsia="Times New Roman" w:cstheme="minorHAnsi"/>
          <w:color w:val="36485C"/>
          <w:kern w:val="0"/>
          <w:sz w:val="18"/>
          <w:szCs w:val="18"/>
          <w14:ligatures w14:val="none"/>
        </w:rPr>
        <w:t xml:space="preserve"> One. 2013;8(4</w:t>
      </w:r>
      <w:proofErr w:type="gramStart"/>
      <w:r w:rsidRPr="00D55337">
        <w:rPr>
          <w:rFonts w:eastAsia="Times New Roman" w:cstheme="minorHAnsi"/>
          <w:color w:val="36485C"/>
          <w:kern w:val="0"/>
          <w:sz w:val="18"/>
          <w:szCs w:val="18"/>
          <w14:ligatures w14:val="none"/>
        </w:rPr>
        <w:t>):e</w:t>
      </w:r>
      <w:proofErr w:type="gramEnd"/>
      <w:r w:rsidRPr="00D55337">
        <w:rPr>
          <w:rFonts w:eastAsia="Times New Roman" w:cstheme="minorHAnsi"/>
          <w:color w:val="36485C"/>
          <w:kern w:val="0"/>
          <w:sz w:val="18"/>
          <w:szCs w:val="18"/>
          <w14:ligatures w14:val="none"/>
        </w:rPr>
        <w:t>61733.</w:t>
      </w:r>
    </w:p>
    <w:p w14:paraId="14BCA7CF" w14:textId="77777777" w:rsidR="00D55337" w:rsidRPr="00D55337" w:rsidRDefault="00D55337" w:rsidP="00D55337">
      <w:pPr>
        <w:numPr>
          <w:ilvl w:val="0"/>
          <w:numId w:val="24"/>
        </w:numPr>
        <w:shd w:val="clear" w:color="auto" w:fill="FFFFFF"/>
        <w:spacing w:after="0" w:line="240" w:lineRule="auto"/>
        <w:rPr>
          <w:rFonts w:eastAsia="Times New Roman" w:cstheme="minorHAnsi"/>
          <w:color w:val="36485C"/>
          <w:kern w:val="0"/>
          <w:sz w:val="18"/>
          <w:szCs w:val="18"/>
          <w14:ligatures w14:val="none"/>
        </w:rPr>
      </w:pPr>
      <w:r w:rsidRPr="00D55337">
        <w:rPr>
          <w:rFonts w:eastAsia="Times New Roman" w:cstheme="minorHAnsi"/>
          <w:color w:val="36485C"/>
          <w:kern w:val="0"/>
          <w:sz w:val="18"/>
          <w:szCs w:val="18"/>
          <w14:ligatures w14:val="none"/>
        </w:rPr>
        <w:t xml:space="preserve">Gou Z, et al. </w:t>
      </w:r>
      <w:proofErr w:type="spellStart"/>
      <w:r w:rsidRPr="00D55337">
        <w:rPr>
          <w:rFonts w:eastAsia="Times New Roman" w:cstheme="minorHAnsi"/>
          <w:color w:val="36485C"/>
          <w:kern w:val="0"/>
          <w:sz w:val="18"/>
          <w:szCs w:val="18"/>
          <w14:ligatures w14:val="none"/>
        </w:rPr>
        <w:t>Dongwuxue</w:t>
      </w:r>
      <w:proofErr w:type="spellEnd"/>
      <w:r w:rsidRPr="00D55337">
        <w:rPr>
          <w:rFonts w:eastAsia="Times New Roman" w:cstheme="minorHAnsi"/>
          <w:color w:val="36485C"/>
          <w:kern w:val="0"/>
          <w:sz w:val="18"/>
          <w:szCs w:val="18"/>
          <w14:ligatures w14:val="none"/>
        </w:rPr>
        <w:t xml:space="preserve"> Yanjiu. 2012;33(E5-6</w:t>
      </w:r>
      <w:proofErr w:type="gramStart"/>
      <w:r w:rsidRPr="00D55337">
        <w:rPr>
          <w:rFonts w:eastAsia="Times New Roman" w:cstheme="minorHAnsi"/>
          <w:color w:val="36485C"/>
          <w:kern w:val="0"/>
          <w:sz w:val="18"/>
          <w:szCs w:val="18"/>
          <w14:ligatures w14:val="none"/>
        </w:rPr>
        <w:t>):E</w:t>
      </w:r>
      <w:proofErr w:type="gramEnd"/>
      <w:r w:rsidRPr="00D55337">
        <w:rPr>
          <w:rFonts w:eastAsia="Times New Roman" w:cstheme="minorHAnsi"/>
          <w:color w:val="36485C"/>
          <w:kern w:val="0"/>
          <w:sz w:val="18"/>
          <w:szCs w:val="18"/>
          <w14:ligatures w14:val="none"/>
        </w:rPr>
        <w:t>75-81.</w:t>
      </w:r>
    </w:p>
    <w:p w14:paraId="247E6613" w14:textId="77777777" w:rsidR="00D55337" w:rsidRPr="00D55337" w:rsidRDefault="00D55337" w:rsidP="00D55337">
      <w:pPr>
        <w:numPr>
          <w:ilvl w:val="0"/>
          <w:numId w:val="24"/>
        </w:numPr>
        <w:shd w:val="clear" w:color="auto" w:fill="FFFFFF"/>
        <w:spacing w:after="0" w:line="240" w:lineRule="auto"/>
        <w:rPr>
          <w:rFonts w:eastAsia="Times New Roman" w:cstheme="minorHAnsi"/>
          <w:color w:val="36485C"/>
          <w:kern w:val="0"/>
          <w:sz w:val="18"/>
          <w:szCs w:val="18"/>
          <w14:ligatures w14:val="none"/>
        </w:rPr>
      </w:pPr>
      <w:r w:rsidRPr="00D55337">
        <w:rPr>
          <w:rFonts w:eastAsia="Times New Roman" w:cstheme="minorHAnsi"/>
          <w:color w:val="36485C"/>
          <w:kern w:val="0"/>
          <w:sz w:val="18"/>
          <w:szCs w:val="18"/>
          <w14:ligatures w14:val="none"/>
        </w:rPr>
        <w:t>Mohler H. Neuropharmacology. 2012;62(1):42-53.</w:t>
      </w:r>
    </w:p>
    <w:p w14:paraId="201EB162" w14:textId="77777777" w:rsidR="00D55337" w:rsidRPr="00D55337" w:rsidRDefault="00D55337" w:rsidP="00D55337">
      <w:pPr>
        <w:numPr>
          <w:ilvl w:val="0"/>
          <w:numId w:val="24"/>
        </w:numPr>
        <w:shd w:val="clear" w:color="auto" w:fill="FFFFFF"/>
        <w:spacing w:after="0" w:line="240" w:lineRule="auto"/>
        <w:rPr>
          <w:rFonts w:eastAsia="Times New Roman" w:cstheme="minorHAnsi"/>
          <w:color w:val="36485C"/>
          <w:kern w:val="0"/>
          <w:sz w:val="18"/>
          <w:szCs w:val="18"/>
          <w14:ligatures w14:val="none"/>
        </w:rPr>
      </w:pPr>
      <w:r w:rsidRPr="00D55337">
        <w:rPr>
          <w:rFonts w:eastAsia="Times New Roman" w:cstheme="minorHAnsi"/>
          <w:color w:val="36485C"/>
          <w:kern w:val="0"/>
          <w:sz w:val="18"/>
          <w:szCs w:val="18"/>
          <w14:ligatures w14:val="none"/>
        </w:rPr>
        <w:t>Saper C, et al. Nature. 2005;437(7063):1257-63.</w:t>
      </w:r>
    </w:p>
    <w:p w14:paraId="5487C535" w14:textId="77777777" w:rsidR="00D55337" w:rsidRDefault="00D55337" w:rsidP="00D55337">
      <w:pPr>
        <w:numPr>
          <w:ilvl w:val="0"/>
          <w:numId w:val="24"/>
        </w:numPr>
        <w:shd w:val="clear" w:color="auto" w:fill="FFFFFF"/>
        <w:spacing w:after="0" w:line="240" w:lineRule="auto"/>
        <w:rPr>
          <w:rFonts w:eastAsia="Times New Roman" w:cstheme="minorHAnsi"/>
          <w:color w:val="36485C"/>
          <w:kern w:val="0"/>
          <w:sz w:val="18"/>
          <w:szCs w:val="18"/>
          <w14:ligatures w14:val="none"/>
        </w:rPr>
      </w:pPr>
      <w:r w:rsidRPr="00D55337">
        <w:rPr>
          <w:rFonts w:eastAsia="Times New Roman" w:cstheme="minorHAnsi"/>
          <w:color w:val="36485C"/>
          <w:kern w:val="0"/>
          <w:sz w:val="18"/>
          <w:szCs w:val="18"/>
          <w14:ligatures w14:val="none"/>
        </w:rPr>
        <w:t xml:space="preserve">Kakuda T, et al. </w:t>
      </w:r>
      <w:proofErr w:type="spellStart"/>
      <w:r w:rsidRPr="00D55337">
        <w:rPr>
          <w:rFonts w:eastAsia="Times New Roman" w:cstheme="minorHAnsi"/>
          <w:color w:val="36485C"/>
          <w:kern w:val="0"/>
          <w:sz w:val="18"/>
          <w:szCs w:val="18"/>
          <w14:ligatures w14:val="none"/>
        </w:rPr>
        <w:t>Biosci</w:t>
      </w:r>
      <w:proofErr w:type="spellEnd"/>
      <w:r w:rsidRPr="00D55337">
        <w:rPr>
          <w:rFonts w:eastAsia="Times New Roman" w:cstheme="minorHAnsi"/>
          <w:color w:val="36485C"/>
          <w:kern w:val="0"/>
          <w:sz w:val="18"/>
          <w:szCs w:val="18"/>
          <w14:ligatures w14:val="none"/>
        </w:rPr>
        <w:t xml:space="preserve"> </w:t>
      </w:r>
      <w:proofErr w:type="spellStart"/>
      <w:r w:rsidRPr="00D55337">
        <w:rPr>
          <w:rFonts w:eastAsia="Times New Roman" w:cstheme="minorHAnsi"/>
          <w:color w:val="36485C"/>
          <w:kern w:val="0"/>
          <w:sz w:val="18"/>
          <w:szCs w:val="18"/>
          <w14:ligatures w14:val="none"/>
        </w:rPr>
        <w:t>Biotechnol</w:t>
      </w:r>
      <w:proofErr w:type="spellEnd"/>
      <w:r w:rsidRPr="00D55337">
        <w:rPr>
          <w:rFonts w:eastAsia="Times New Roman" w:cstheme="minorHAnsi"/>
          <w:color w:val="36485C"/>
          <w:kern w:val="0"/>
          <w:sz w:val="18"/>
          <w:szCs w:val="18"/>
          <w14:ligatures w14:val="none"/>
        </w:rPr>
        <w:t xml:space="preserve"> </w:t>
      </w:r>
      <w:proofErr w:type="spellStart"/>
      <w:r w:rsidRPr="00D55337">
        <w:rPr>
          <w:rFonts w:eastAsia="Times New Roman" w:cstheme="minorHAnsi"/>
          <w:color w:val="36485C"/>
          <w:kern w:val="0"/>
          <w:sz w:val="18"/>
          <w:szCs w:val="18"/>
          <w14:ligatures w14:val="none"/>
        </w:rPr>
        <w:t>Biochem</w:t>
      </w:r>
      <w:proofErr w:type="spellEnd"/>
      <w:r w:rsidRPr="00D55337">
        <w:rPr>
          <w:rFonts w:eastAsia="Times New Roman" w:cstheme="minorHAnsi"/>
          <w:color w:val="36485C"/>
          <w:kern w:val="0"/>
          <w:sz w:val="18"/>
          <w:szCs w:val="18"/>
          <w14:ligatures w14:val="none"/>
        </w:rPr>
        <w:t>. 2002;66(12):2683-2686.</w:t>
      </w:r>
    </w:p>
    <w:p w14:paraId="1F8807C9" w14:textId="47A9882C" w:rsidR="00D55337" w:rsidRPr="00D55337" w:rsidRDefault="00D55337" w:rsidP="00D55337">
      <w:pPr>
        <w:numPr>
          <w:ilvl w:val="0"/>
          <w:numId w:val="24"/>
        </w:numPr>
        <w:shd w:val="clear" w:color="auto" w:fill="FFFFFF"/>
        <w:spacing w:after="0" w:line="240" w:lineRule="auto"/>
        <w:rPr>
          <w:rFonts w:eastAsia="Times New Roman" w:cstheme="minorHAnsi"/>
          <w:color w:val="36485C"/>
          <w:kern w:val="0"/>
          <w:sz w:val="18"/>
          <w:szCs w:val="18"/>
          <w14:ligatures w14:val="none"/>
        </w:rPr>
      </w:pPr>
      <w:r>
        <w:rPr>
          <w:rFonts w:eastAsia="Times New Roman" w:cstheme="minorHAnsi"/>
          <w:color w:val="36485C"/>
          <w:kern w:val="0"/>
          <w:sz w:val="18"/>
          <w:szCs w:val="18"/>
          <w14:ligatures w14:val="none"/>
        </w:rPr>
        <w:t>Bermudo-Sariano</w:t>
      </w:r>
      <w:r w:rsidR="00B57F84">
        <w:rPr>
          <w:rFonts w:eastAsia="Times New Roman" w:cstheme="minorHAnsi"/>
          <w:color w:val="36485C"/>
          <w:kern w:val="0"/>
          <w:sz w:val="18"/>
          <w:szCs w:val="18"/>
          <w14:ligatures w14:val="none"/>
        </w:rPr>
        <w:t xml:space="preserve"> C, et al </w:t>
      </w:r>
      <w:proofErr w:type="spellStart"/>
      <w:r w:rsidR="00B57F84">
        <w:rPr>
          <w:rFonts w:eastAsia="Times New Roman" w:cstheme="minorHAnsi"/>
          <w:color w:val="36485C"/>
          <w:kern w:val="0"/>
          <w:sz w:val="18"/>
          <w:szCs w:val="18"/>
          <w14:ligatures w14:val="none"/>
        </w:rPr>
        <w:t>phamacol</w:t>
      </w:r>
      <w:proofErr w:type="spellEnd"/>
      <w:r w:rsidR="00B57F84">
        <w:rPr>
          <w:rFonts w:eastAsia="Times New Roman" w:cstheme="minorHAnsi"/>
          <w:color w:val="36485C"/>
          <w:kern w:val="0"/>
          <w:sz w:val="18"/>
          <w:szCs w:val="18"/>
          <w14:ligatures w14:val="none"/>
        </w:rPr>
        <w:t xml:space="preserve"> </w:t>
      </w:r>
      <w:proofErr w:type="spellStart"/>
      <w:r w:rsidR="00B57F84">
        <w:rPr>
          <w:rFonts w:eastAsia="Times New Roman" w:cstheme="minorHAnsi"/>
          <w:color w:val="36485C"/>
          <w:kern w:val="0"/>
          <w:sz w:val="18"/>
          <w:szCs w:val="18"/>
          <w14:ligatures w14:val="none"/>
        </w:rPr>
        <w:t>Biochem</w:t>
      </w:r>
      <w:proofErr w:type="spellEnd"/>
      <w:r w:rsidR="00B57F84">
        <w:rPr>
          <w:rFonts w:eastAsia="Times New Roman" w:cstheme="minorHAnsi"/>
          <w:color w:val="36485C"/>
          <w:kern w:val="0"/>
          <w:sz w:val="18"/>
          <w:szCs w:val="18"/>
          <w14:ligatures w14:val="none"/>
        </w:rPr>
        <w:t xml:space="preserve"> 2002:66(12):2683-6</w:t>
      </w:r>
    </w:p>
    <w:p w14:paraId="77A55C77" w14:textId="77777777" w:rsidR="00D55337" w:rsidRPr="00D55337" w:rsidRDefault="00D55337" w:rsidP="00D55337">
      <w:pPr>
        <w:numPr>
          <w:ilvl w:val="0"/>
          <w:numId w:val="24"/>
        </w:numPr>
        <w:shd w:val="clear" w:color="auto" w:fill="FFFFFF"/>
        <w:spacing w:after="0" w:line="240" w:lineRule="auto"/>
        <w:rPr>
          <w:rFonts w:eastAsia="Times New Roman" w:cstheme="minorHAnsi"/>
          <w:color w:val="36485C"/>
          <w:kern w:val="0"/>
          <w:sz w:val="18"/>
          <w:szCs w:val="18"/>
          <w14:ligatures w14:val="none"/>
        </w:rPr>
      </w:pPr>
      <w:r w:rsidRPr="00D55337">
        <w:rPr>
          <w:rFonts w:eastAsia="Times New Roman" w:cstheme="minorHAnsi"/>
          <w:color w:val="36485C"/>
          <w:kern w:val="0"/>
          <w:sz w:val="18"/>
          <w:szCs w:val="18"/>
          <w14:ligatures w14:val="none"/>
        </w:rPr>
        <w:t>Kimura K, et al. Biol Psychol. 2007; 74(1):39-45.</w:t>
      </w:r>
    </w:p>
    <w:p w14:paraId="1DD935BF" w14:textId="77777777" w:rsidR="00D55337" w:rsidRPr="00D55337" w:rsidRDefault="00D55337" w:rsidP="00D55337">
      <w:pPr>
        <w:numPr>
          <w:ilvl w:val="0"/>
          <w:numId w:val="24"/>
        </w:numPr>
        <w:shd w:val="clear" w:color="auto" w:fill="FFFFFF"/>
        <w:spacing w:after="0" w:line="240" w:lineRule="auto"/>
        <w:rPr>
          <w:rFonts w:eastAsia="Times New Roman" w:cstheme="minorHAnsi"/>
          <w:color w:val="36485C"/>
          <w:kern w:val="0"/>
          <w:sz w:val="18"/>
          <w:szCs w:val="18"/>
          <w14:ligatures w14:val="none"/>
        </w:rPr>
      </w:pPr>
      <w:r w:rsidRPr="00D55337">
        <w:rPr>
          <w:rFonts w:eastAsia="Times New Roman" w:cstheme="minorHAnsi"/>
          <w:color w:val="36485C"/>
          <w:kern w:val="0"/>
          <w:sz w:val="18"/>
          <w:szCs w:val="18"/>
          <w14:ligatures w14:val="none"/>
        </w:rPr>
        <w:t>Shaw K, et al. Cochrane Database Syst Rev. 2002;(1):CD003198.</w:t>
      </w:r>
    </w:p>
    <w:p w14:paraId="74A338F3" w14:textId="77777777" w:rsidR="00D55337" w:rsidRPr="00D55337" w:rsidRDefault="00D55337" w:rsidP="00D55337">
      <w:pPr>
        <w:numPr>
          <w:ilvl w:val="0"/>
          <w:numId w:val="24"/>
        </w:numPr>
        <w:shd w:val="clear" w:color="auto" w:fill="FFFFFF"/>
        <w:spacing w:after="0" w:line="240" w:lineRule="auto"/>
        <w:rPr>
          <w:rFonts w:eastAsia="Times New Roman" w:cstheme="minorHAnsi"/>
          <w:color w:val="36485C"/>
          <w:kern w:val="0"/>
          <w:sz w:val="18"/>
          <w:szCs w:val="18"/>
          <w14:ligatures w14:val="none"/>
        </w:rPr>
      </w:pPr>
      <w:r w:rsidRPr="00D55337">
        <w:rPr>
          <w:rFonts w:eastAsia="Times New Roman" w:cstheme="minorHAnsi"/>
          <w:color w:val="36485C"/>
          <w:kern w:val="0"/>
          <w:sz w:val="18"/>
          <w:szCs w:val="18"/>
          <w14:ligatures w14:val="none"/>
        </w:rPr>
        <w:t xml:space="preserve">Jangid P, et al. Asian J </w:t>
      </w:r>
      <w:proofErr w:type="spellStart"/>
      <w:r w:rsidRPr="00D55337">
        <w:rPr>
          <w:rFonts w:eastAsia="Times New Roman" w:cstheme="minorHAnsi"/>
          <w:color w:val="36485C"/>
          <w:kern w:val="0"/>
          <w:sz w:val="18"/>
          <w:szCs w:val="18"/>
          <w14:ligatures w14:val="none"/>
        </w:rPr>
        <w:t>Psychiatr</w:t>
      </w:r>
      <w:proofErr w:type="spellEnd"/>
      <w:r w:rsidRPr="00D55337">
        <w:rPr>
          <w:rFonts w:eastAsia="Times New Roman" w:cstheme="minorHAnsi"/>
          <w:color w:val="36485C"/>
          <w:kern w:val="0"/>
          <w:sz w:val="18"/>
          <w:szCs w:val="18"/>
          <w14:ligatures w14:val="none"/>
        </w:rPr>
        <w:t>. 2013;6(1):29-34.</w:t>
      </w:r>
    </w:p>
    <w:p w14:paraId="34CCC507" w14:textId="77777777" w:rsidR="00D55337" w:rsidRPr="00D55337" w:rsidRDefault="00D55337" w:rsidP="00D55337">
      <w:pPr>
        <w:numPr>
          <w:ilvl w:val="0"/>
          <w:numId w:val="24"/>
        </w:numPr>
        <w:shd w:val="clear" w:color="auto" w:fill="FFFFFF"/>
        <w:spacing w:after="0" w:line="240" w:lineRule="auto"/>
        <w:rPr>
          <w:rFonts w:eastAsia="Times New Roman" w:cstheme="minorHAnsi"/>
          <w:color w:val="36485C"/>
          <w:kern w:val="0"/>
          <w:sz w:val="18"/>
          <w:szCs w:val="18"/>
          <w14:ligatures w14:val="none"/>
        </w:rPr>
      </w:pPr>
      <w:proofErr w:type="spellStart"/>
      <w:r w:rsidRPr="00D55337">
        <w:rPr>
          <w:rFonts w:eastAsia="Times New Roman" w:cstheme="minorHAnsi"/>
          <w:color w:val="36485C"/>
          <w:kern w:val="0"/>
          <w:sz w:val="18"/>
          <w:szCs w:val="18"/>
          <w14:ligatures w14:val="none"/>
        </w:rPr>
        <w:t>Dakshinamurti</w:t>
      </w:r>
      <w:proofErr w:type="spellEnd"/>
      <w:r w:rsidRPr="00D55337">
        <w:rPr>
          <w:rFonts w:eastAsia="Times New Roman" w:cstheme="minorHAnsi"/>
          <w:color w:val="36485C"/>
          <w:kern w:val="0"/>
          <w:sz w:val="18"/>
          <w:szCs w:val="18"/>
          <w14:ligatures w14:val="none"/>
        </w:rPr>
        <w:t xml:space="preserve"> K, et al. Ann N Y </w:t>
      </w:r>
      <w:proofErr w:type="spellStart"/>
      <w:r w:rsidRPr="00D55337">
        <w:rPr>
          <w:rFonts w:eastAsia="Times New Roman" w:cstheme="minorHAnsi"/>
          <w:color w:val="36485C"/>
          <w:kern w:val="0"/>
          <w:sz w:val="18"/>
          <w:szCs w:val="18"/>
          <w14:ligatures w14:val="none"/>
        </w:rPr>
        <w:t>Acad</w:t>
      </w:r>
      <w:proofErr w:type="spellEnd"/>
      <w:r w:rsidRPr="00D55337">
        <w:rPr>
          <w:rFonts w:eastAsia="Times New Roman" w:cstheme="minorHAnsi"/>
          <w:color w:val="36485C"/>
          <w:kern w:val="0"/>
          <w:sz w:val="18"/>
          <w:szCs w:val="18"/>
          <w14:ligatures w14:val="none"/>
        </w:rPr>
        <w:t xml:space="preserve"> Sci. 1990;585:128-44.</w:t>
      </w:r>
    </w:p>
    <w:p w14:paraId="1B7E7862" w14:textId="77777777" w:rsidR="00C4664A" w:rsidRDefault="00C4664A" w:rsidP="00A80245">
      <w:pPr>
        <w:pStyle w:val="NormalWeb"/>
        <w:shd w:val="clear" w:color="auto" w:fill="FFFFFF"/>
        <w:spacing w:before="0" w:beforeAutospacing="0" w:after="0" w:afterAutospacing="0"/>
        <w:rPr>
          <w:rFonts w:asciiTheme="minorHAnsi" w:hAnsiTheme="minorHAnsi" w:cstheme="minorHAnsi"/>
          <w:b/>
          <w:bCs/>
          <w:color w:val="4D5256"/>
        </w:rPr>
      </w:pPr>
    </w:p>
    <w:p w14:paraId="720FCF2A" w14:textId="77777777" w:rsidR="0006253D" w:rsidRDefault="0006253D" w:rsidP="00A80245">
      <w:pPr>
        <w:pStyle w:val="NormalWeb"/>
        <w:shd w:val="clear" w:color="auto" w:fill="FFFFFF"/>
        <w:spacing w:before="0" w:beforeAutospacing="0" w:after="0" w:afterAutospacing="0"/>
        <w:rPr>
          <w:rFonts w:asciiTheme="minorHAnsi" w:hAnsiTheme="minorHAnsi" w:cstheme="minorHAnsi"/>
          <w:b/>
          <w:bCs/>
          <w:color w:val="4D5256"/>
        </w:rPr>
      </w:pPr>
    </w:p>
    <w:p w14:paraId="47EBFB02" w14:textId="35E206B5" w:rsidR="0006253D" w:rsidRPr="0006253D" w:rsidRDefault="0006253D" w:rsidP="0006253D">
      <w:pPr>
        <w:pStyle w:val="NormalWeb"/>
        <w:shd w:val="clear" w:color="auto" w:fill="FFFFFF"/>
        <w:spacing w:before="0" w:beforeAutospacing="0"/>
        <w:rPr>
          <w:rFonts w:asciiTheme="minorHAnsi" w:hAnsiTheme="minorHAnsi" w:cstheme="minorHAnsi"/>
          <w:color w:val="444444"/>
        </w:rPr>
      </w:pPr>
      <w:r w:rsidRPr="0006253D">
        <w:rPr>
          <w:rFonts w:asciiTheme="minorHAnsi" w:hAnsiTheme="minorHAnsi" w:cstheme="minorHAnsi"/>
          <w:b/>
          <w:bCs/>
          <w:color w:val="444444"/>
        </w:rPr>
        <w:t>Rhodiola rosea:</w:t>
      </w:r>
      <w:r w:rsidRPr="0006253D">
        <w:rPr>
          <w:rFonts w:asciiTheme="minorHAnsi" w:hAnsiTheme="minorHAnsi" w:cstheme="minorHAnsi"/>
          <w:color w:val="444444"/>
        </w:rPr>
        <w:t xml:space="preserve"> </w:t>
      </w:r>
      <w:r w:rsidRPr="0006253D">
        <w:rPr>
          <w:rFonts w:asciiTheme="minorHAnsi" w:hAnsiTheme="minorHAnsi" w:cstheme="minorHAnsi"/>
          <w:color w:val="444444"/>
        </w:rPr>
        <w:t>our body uses a compound called ATP to provide the energy for all cellular activity. But cellular energy production diminishes with age.</w:t>
      </w:r>
      <w:r w:rsidRPr="0006253D">
        <w:rPr>
          <w:rFonts w:asciiTheme="minorHAnsi" w:hAnsiTheme="minorHAnsi" w:cstheme="minorHAnsi"/>
          <w:color w:val="444444"/>
          <w:vertAlign w:val="superscript"/>
        </w:rPr>
        <w:t>1,2</w:t>
      </w:r>
      <w:r w:rsidRPr="0006253D">
        <w:rPr>
          <w:rFonts w:asciiTheme="minorHAnsi" w:hAnsiTheme="minorHAnsi" w:cstheme="minorHAnsi"/>
          <w:color w:val="444444"/>
        </w:rPr>
        <w:t> Rhodiola encourages healthy ATP levels in cellular mitochondria, providing more of the energy your body needs to power through daily activities.</w:t>
      </w:r>
      <w:r w:rsidRPr="0006253D">
        <w:rPr>
          <w:rFonts w:asciiTheme="minorHAnsi" w:hAnsiTheme="minorHAnsi" w:cstheme="minorHAnsi"/>
          <w:color w:val="444444"/>
          <w:vertAlign w:val="superscript"/>
        </w:rPr>
        <w:t>3</w:t>
      </w:r>
    </w:p>
    <w:p w14:paraId="430955B7" w14:textId="77777777" w:rsidR="0006253D" w:rsidRPr="0006253D" w:rsidRDefault="0006253D" w:rsidP="0006253D">
      <w:pPr>
        <w:pStyle w:val="NormalWeb"/>
        <w:shd w:val="clear" w:color="auto" w:fill="FFFFFF"/>
        <w:spacing w:before="0" w:beforeAutospacing="0"/>
        <w:rPr>
          <w:rFonts w:asciiTheme="minorHAnsi" w:hAnsiTheme="minorHAnsi" w:cstheme="minorHAnsi"/>
          <w:color w:val="444444"/>
        </w:rPr>
      </w:pPr>
      <w:r w:rsidRPr="0006253D">
        <w:rPr>
          <w:rStyle w:val="Strong"/>
          <w:rFonts w:asciiTheme="minorHAnsi" w:eastAsiaTheme="majorEastAsia" w:hAnsiTheme="minorHAnsi" w:cstheme="minorHAnsi"/>
          <w:color w:val="444444"/>
        </w:rPr>
        <w:t>Supports both physical and mental performance</w:t>
      </w:r>
    </w:p>
    <w:p w14:paraId="582A2D16" w14:textId="77777777" w:rsidR="0006253D" w:rsidRPr="0006253D" w:rsidRDefault="0006253D" w:rsidP="0006253D">
      <w:pPr>
        <w:pStyle w:val="NormalWeb"/>
        <w:shd w:val="clear" w:color="auto" w:fill="FFFFFF"/>
        <w:spacing w:before="0" w:beforeAutospacing="0"/>
        <w:rPr>
          <w:rFonts w:asciiTheme="minorHAnsi" w:hAnsiTheme="minorHAnsi" w:cstheme="minorHAnsi"/>
          <w:color w:val="444444"/>
        </w:rPr>
      </w:pPr>
      <w:r w:rsidRPr="0006253D">
        <w:rPr>
          <w:rFonts w:asciiTheme="minorHAnsi" w:hAnsiTheme="minorHAnsi" w:cstheme="minorHAnsi"/>
          <w:color w:val="444444"/>
        </w:rPr>
        <w:t>Results from clinical trials suggest that </w:t>
      </w:r>
      <w:r w:rsidRPr="0006253D">
        <w:rPr>
          <w:rStyle w:val="Emphasis"/>
          <w:rFonts w:asciiTheme="minorHAnsi" w:eastAsiaTheme="majorEastAsia" w:hAnsiTheme="minorHAnsi" w:cstheme="minorHAnsi"/>
          <w:color w:val="444444"/>
        </w:rPr>
        <w:t>Rhodiola rosea</w:t>
      </w:r>
      <w:r w:rsidRPr="0006253D">
        <w:rPr>
          <w:rFonts w:asciiTheme="minorHAnsi" w:hAnsiTheme="minorHAnsi" w:cstheme="minorHAnsi"/>
          <w:color w:val="444444"/>
        </w:rPr>
        <w:t> has beneficial effects on physical and mental performance.</w:t>
      </w:r>
      <w:r w:rsidRPr="0006253D">
        <w:rPr>
          <w:rFonts w:asciiTheme="minorHAnsi" w:hAnsiTheme="minorHAnsi" w:cstheme="minorHAnsi"/>
          <w:color w:val="444444"/>
          <w:vertAlign w:val="superscript"/>
        </w:rPr>
        <w:t>4-8</w:t>
      </w:r>
      <w:r w:rsidRPr="0006253D">
        <w:rPr>
          <w:rFonts w:asciiTheme="minorHAnsi" w:hAnsiTheme="minorHAnsi" w:cstheme="minorHAnsi"/>
          <w:color w:val="444444"/>
        </w:rPr>
        <w:t> Rhodiola has been shown to improve physical endurance and has been used traditionally to increase measures of mental performance like associative thinking, short-term memory, concentration, calculation and audio/visual perception speeds.</w:t>
      </w:r>
      <w:r w:rsidRPr="0006253D">
        <w:rPr>
          <w:rFonts w:asciiTheme="minorHAnsi" w:hAnsiTheme="minorHAnsi" w:cstheme="minorHAnsi"/>
          <w:color w:val="444444"/>
          <w:vertAlign w:val="superscript"/>
        </w:rPr>
        <w:t>7,9</w:t>
      </w:r>
    </w:p>
    <w:p w14:paraId="65109C80" w14:textId="77777777" w:rsidR="0006253D" w:rsidRPr="0006253D" w:rsidRDefault="0006253D" w:rsidP="0006253D">
      <w:pPr>
        <w:pStyle w:val="NormalWeb"/>
        <w:shd w:val="clear" w:color="auto" w:fill="FFFFFF"/>
        <w:spacing w:before="0" w:beforeAutospacing="0"/>
        <w:rPr>
          <w:rFonts w:asciiTheme="minorHAnsi" w:hAnsiTheme="minorHAnsi" w:cstheme="minorHAnsi"/>
          <w:color w:val="444444"/>
        </w:rPr>
      </w:pPr>
      <w:r w:rsidRPr="0006253D">
        <w:rPr>
          <w:rStyle w:val="Strong"/>
          <w:rFonts w:asciiTheme="minorHAnsi" w:eastAsiaTheme="majorEastAsia" w:hAnsiTheme="minorHAnsi" w:cstheme="minorHAnsi"/>
          <w:color w:val="444444"/>
        </w:rPr>
        <w:t>Helps adapt to stress</w:t>
      </w:r>
    </w:p>
    <w:p w14:paraId="4950CFD6" w14:textId="77777777" w:rsidR="0006253D" w:rsidRDefault="0006253D" w:rsidP="0006253D">
      <w:pPr>
        <w:pStyle w:val="NormalWeb"/>
        <w:shd w:val="clear" w:color="auto" w:fill="FFFFFF"/>
        <w:spacing w:before="0" w:beforeAutospacing="0"/>
        <w:rPr>
          <w:rFonts w:asciiTheme="minorHAnsi" w:hAnsiTheme="minorHAnsi" w:cstheme="minorHAnsi"/>
          <w:color w:val="444444"/>
          <w:vertAlign w:val="superscript"/>
        </w:rPr>
      </w:pPr>
      <w:r w:rsidRPr="0006253D">
        <w:rPr>
          <w:rFonts w:asciiTheme="minorHAnsi" w:hAnsiTheme="minorHAnsi" w:cstheme="minorHAnsi"/>
          <w:color w:val="444444"/>
        </w:rPr>
        <w:t>Rhodiola is an adaptogen, which means it can affect your body’s stress response. Clinical trials have shown that rhodiola can support your body’s ability to respond to the stress of everyday life.</w:t>
      </w:r>
      <w:r w:rsidRPr="0006253D">
        <w:rPr>
          <w:rFonts w:asciiTheme="minorHAnsi" w:hAnsiTheme="minorHAnsi" w:cstheme="minorHAnsi"/>
          <w:color w:val="444444"/>
          <w:vertAlign w:val="superscript"/>
        </w:rPr>
        <w:t>6,8,10-12</w:t>
      </w:r>
    </w:p>
    <w:p w14:paraId="5D81F101" w14:textId="77777777" w:rsidR="0006253D" w:rsidRPr="0006253D" w:rsidRDefault="0006253D" w:rsidP="0006253D">
      <w:pPr>
        <w:numPr>
          <w:ilvl w:val="0"/>
          <w:numId w:val="2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06253D">
        <w:rPr>
          <w:rFonts w:eastAsia="Times New Roman" w:cstheme="minorHAnsi"/>
          <w:i/>
          <w:iCs/>
          <w:color w:val="444444"/>
          <w:kern w:val="0"/>
          <w:sz w:val="18"/>
          <w:szCs w:val="18"/>
          <w14:ligatures w14:val="none"/>
        </w:rPr>
        <w:lastRenderedPageBreak/>
        <w:t>Biochim</w:t>
      </w:r>
      <w:proofErr w:type="spellEnd"/>
      <w:r w:rsidRPr="0006253D">
        <w:rPr>
          <w:rFonts w:eastAsia="Times New Roman" w:cstheme="minorHAnsi"/>
          <w:i/>
          <w:iCs/>
          <w:color w:val="444444"/>
          <w:kern w:val="0"/>
          <w:sz w:val="18"/>
          <w:szCs w:val="18"/>
          <w14:ligatures w14:val="none"/>
        </w:rPr>
        <w:t xml:space="preserve"> </w:t>
      </w:r>
      <w:proofErr w:type="spellStart"/>
      <w:r w:rsidRPr="0006253D">
        <w:rPr>
          <w:rFonts w:eastAsia="Times New Roman" w:cstheme="minorHAnsi"/>
          <w:i/>
          <w:iCs/>
          <w:color w:val="444444"/>
          <w:kern w:val="0"/>
          <w:sz w:val="18"/>
          <w:szCs w:val="18"/>
          <w14:ligatures w14:val="none"/>
        </w:rPr>
        <w:t>Biophys</w:t>
      </w:r>
      <w:proofErr w:type="spellEnd"/>
      <w:r w:rsidRPr="0006253D">
        <w:rPr>
          <w:rFonts w:eastAsia="Times New Roman" w:cstheme="minorHAnsi"/>
          <w:i/>
          <w:iCs/>
          <w:color w:val="444444"/>
          <w:kern w:val="0"/>
          <w:sz w:val="18"/>
          <w:szCs w:val="18"/>
          <w14:ligatures w14:val="none"/>
        </w:rPr>
        <w:t xml:space="preserve"> Acta</w:t>
      </w:r>
      <w:r w:rsidRPr="0006253D">
        <w:rPr>
          <w:rFonts w:eastAsia="Times New Roman" w:cstheme="minorHAnsi"/>
          <w:color w:val="444444"/>
          <w:kern w:val="0"/>
          <w:sz w:val="18"/>
          <w:szCs w:val="18"/>
          <w14:ligatures w14:val="none"/>
        </w:rPr>
        <w:t>. 1995;1271(1):165-70.</w:t>
      </w:r>
    </w:p>
    <w:p w14:paraId="5D078ACE" w14:textId="77777777" w:rsidR="0006253D" w:rsidRPr="0006253D" w:rsidRDefault="0006253D" w:rsidP="0006253D">
      <w:pPr>
        <w:numPr>
          <w:ilvl w:val="0"/>
          <w:numId w:val="2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06253D">
        <w:rPr>
          <w:rFonts w:eastAsia="Times New Roman" w:cstheme="minorHAnsi"/>
          <w:i/>
          <w:iCs/>
          <w:color w:val="444444"/>
          <w:kern w:val="0"/>
          <w:sz w:val="18"/>
          <w:szCs w:val="18"/>
          <w14:ligatures w14:val="none"/>
        </w:rPr>
        <w:t xml:space="preserve">Proc Natl </w:t>
      </w:r>
      <w:proofErr w:type="spellStart"/>
      <w:r w:rsidRPr="0006253D">
        <w:rPr>
          <w:rFonts w:eastAsia="Times New Roman" w:cstheme="minorHAnsi"/>
          <w:i/>
          <w:iCs/>
          <w:color w:val="444444"/>
          <w:kern w:val="0"/>
          <w:sz w:val="18"/>
          <w:szCs w:val="18"/>
          <w14:ligatures w14:val="none"/>
        </w:rPr>
        <w:t>Acad</w:t>
      </w:r>
      <w:proofErr w:type="spellEnd"/>
      <w:r w:rsidRPr="0006253D">
        <w:rPr>
          <w:rFonts w:eastAsia="Times New Roman" w:cstheme="minorHAnsi"/>
          <w:i/>
          <w:iCs/>
          <w:color w:val="444444"/>
          <w:kern w:val="0"/>
          <w:sz w:val="18"/>
          <w:szCs w:val="18"/>
          <w14:ligatures w14:val="none"/>
        </w:rPr>
        <w:t xml:space="preserve"> Sci U S A</w:t>
      </w:r>
      <w:r w:rsidRPr="0006253D">
        <w:rPr>
          <w:rFonts w:eastAsia="Times New Roman" w:cstheme="minorHAnsi"/>
          <w:color w:val="444444"/>
          <w:kern w:val="0"/>
          <w:sz w:val="18"/>
          <w:szCs w:val="18"/>
          <w14:ligatures w14:val="none"/>
        </w:rPr>
        <w:t>. 1994;91(23):10771-8.</w:t>
      </w:r>
    </w:p>
    <w:p w14:paraId="0564D9B4" w14:textId="77777777" w:rsidR="0006253D" w:rsidRPr="0006253D" w:rsidRDefault="0006253D" w:rsidP="0006253D">
      <w:pPr>
        <w:numPr>
          <w:ilvl w:val="0"/>
          <w:numId w:val="2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06253D">
        <w:rPr>
          <w:rFonts w:eastAsia="Times New Roman" w:cstheme="minorHAnsi"/>
          <w:i/>
          <w:iCs/>
          <w:color w:val="444444"/>
          <w:kern w:val="0"/>
          <w:sz w:val="18"/>
          <w:szCs w:val="18"/>
          <w14:ligatures w14:val="none"/>
        </w:rPr>
        <w:t>Bull Exp Biol Med</w:t>
      </w:r>
      <w:r w:rsidRPr="0006253D">
        <w:rPr>
          <w:rFonts w:eastAsia="Times New Roman" w:cstheme="minorHAnsi"/>
          <w:color w:val="444444"/>
          <w:kern w:val="0"/>
          <w:sz w:val="18"/>
          <w:szCs w:val="18"/>
          <w14:ligatures w14:val="none"/>
        </w:rPr>
        <w:t>. 2003;136(6):585-7.</w:t>
      </w:r>
    </w:p>
    <w:p w14:paraId="09009234" w14:textId="77777777" w:rsidR="0006253D" w:rsidRPr="0006253D" w:rsidRDefault="0006253D" w:rsidP="0006253D">
      <w:pPr>
        <w:numPr>
          <w:ilvl w:val="0"/>
          <w:numId w:val="2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06253D">
        <w:rPr>
          <w:rFonts w:eastAsia="Times New Roman" w:cstheme="minorHAnsi"/>
          <w:i/>
          <w:iCs/>
          <w:color w:val="444444"/>
          <w:kern w:val="0"/>
          <w:sz w:val="18"/>
          <w:szCs w:val="18"/>
          <w14:ligatures w14:val="none"/>
        </w:rPr>
        <w:t>Phytomedicine</w:t>
      </w:r>
      <w:r w:rsidRPr="0006253D">
        <w:rPr>
          <w:rFonts w:eastAsia="Times New Roman" w:cstheme="minorHAnsi"/>
          <w:color w:val="444444"/>
          <w:kern w:val="0"/>
          <w:sz w:val="18"/>
          <w:szCs w:val="18"/>
          <w14:ligatures w14:val="none"/>
        </w:rPr>
        <w:t>. 2011;18(4):235-44.</w:t>
      </w:r>
    </w:p>
    <w:p w14:paraId="75F59720" w14:textId="77777777" w:rsidR="0006253D" w:rsidRPr="0006253D" w:rsidRDefault="0006253D" w:rsidP="0006253D">
      <w:pPr>
        <w:numPr>
          <w:ilvl w:val="0"/>
          <w:numId w:val="2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06253D">
        <w:rPr>
          <w:rFonts w:eastAsia="Times New Roman" w:cstheme="minorHAnsi"/>
          <w:i/>
          <w:iCs/>
          <w:color w:val="444444"/>
          <w:kern w:val="0"/>
          <w:sz w:val="18"/>
          <w:szCs w:val="18"/>
          <w14:ligatures w14:val="none"/>
        </w:rPr>
        <w:t xml:space="preserve">Int J Sport </w:t>
      </w:r>
      <w:proofErr w:type="spellStart"/>
      <w:r w:rsidRPr="0006253D">
        <w:rPr>
          <w:rFonts w:eastAsia="Times New Roman" w:cstheme="minorHAnsi"/>
          <w:i/>
          <w:iCs/>
          <w:color w:val="444444"/>
          <w:kern w:val="0"/>
          <w:sz w:val="18"/>
          <w:szCs w:val="18"/>
          <w14:ligatures w14:val="none"/>
        </w:rPr>
        <w:t>Nutr</w:t>
      </w:r>
      <w:proofErr w:type="spellEnd"/>
      <w:r w:rsidRPr="0006253D">
        <w:rPr>
          <w:rFonts w:eastAsia="Times New Roman" w:cstheme="minorHAnsi"/>
          <w:i/>
          <w:iCs/>
          <w:color w:val="444444"/>
          <w:kern w:val="0"/>
          <w:sz w:val="18"/>
          <w:szCs w:val="18"/>
          <w14:ligatures w14:val="none"/>
        </w:rPr>
        <w:t xml:space="preserve"> </w:t>
      </w:r>
      <w:proofErr w:type="spellStart"/>
      <w:r w:rsidRPr="0006253D">
        <w:rPr>
          <w:rFonts w:eastAsia="Times New Roman" w:cstheme="minorHAnsi"/>
          <w:i/>
          <w:iCs/>
          <w:color w:val="444444"/>
          <w:kern w:val="0"/>
          <w:sz w:val="18"/>
          <w:szCs w:val="18"/>
          <w14:ligatures w14:val="none"/>
        </w:rPr>
        <w:t>Exerc</w:t>
      </w:r>
      <w:proofErr w:type="spellEnd"/>
      <w:r w:rsidRPr="0006253D">
        <w:rPr>
          <w:rFonts w:eastAsia="Times New Roman" w:cstheme="minorHAnsi"/>
          <w:i/>
          <w:iCs/>
          <w:color w:val="444444"/>
          <w:kern w:val="0"/>
          <w:sz w:val="18"/>
          <w:szCs w:val="18"/>
          <w14:ligatures w14:val="none"/>
        </w:rPr>
        <w:t xml:space="preserve"> </w:t>
      </w:r>
      <w:proofErr w:type="spellStart"/>
      <w:r w:rsidRPr="0006253D">
        <w:rPr>
          <w:rFonts w:eastAsia="Times New Roman" w:cstheme="minorHAnsi"/>
          <w:i/>
          <w:iCs/>
          <w:color w:val="444444"/>
          <w:kern w:val="0"/>
          <w:sz w:val="18"/>
          <w:szCs w:val="18"/>
          <w14:ligatures w14:val="none"/>
        </w:rPr>
        <w:t>Metab</w:t>
      </w:r>
      <w:proofErr w:type="spellEnd"/>
      <w:r w:rsidRPr="0006253D">
        <w:rPr>
          <w:rFonts w:eastAsia="Times New Roman" w:cstheme="minorHAnsi"/>
          <w:color w:val="444444"/>
          <w:kern w:val="0"/>
          <w:sz w:val="18"/>
          <w:szCs w:val="18"/>
          <w14:ligatures w14:val="none"/>
        </w:rPr>
        <w:t>. 2009;19(2):186-99.</w:t>
      </w:r>
    </w:p>
    <w:p w14:paraId="69B39657" w14:textId="77777777" w:rsidR="0006253D" w:rsidRPr="0006253D" w:rsidRDefault="0006253D" w:rsidP="0006253D">
      <w:pPr>
        <w:numPr>
          <w:ilvl w:val="0"/>
          <w:numId w:val="2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06253D">
        <w:rPr>
          <w:rFonts w:eastAsia="Times New Roman" w:cstheme="minorHAnsi"/>
          <w:i/>
          <w:iCs/>
          <w:color w:val="444444"/>
          <w:kern w:val="0"/>
          <w:sz w:val="18"/>
          <w:szCs w:val="18"/>
          <w14:ligatures w14:val="none"/>
        </w:rPr>
        <w:t>Planta Med</w:t>
      </w:r>
      <w:r w:rsidRPr="0006253D">
        <w:rPr>
          <w:rFonts w:eastAsia="Times New Roman" w:cstheme="minorHAnsi"/>
          <w:color w:val="444444"/>
          <w:kern w:val="0"/>
          <w:sz w:val="18"/>
          <w:szCs w:val="18"/>
          <w14:ligatures w14:val="none"/>
        </w:rPr>
        <w:t>. 2009;75(2):105-12.</w:t>
      </w:r>
    </w:p>
    <w:p w14:paraId="299B8137" w14:textId="77777777" w:rsidR="0006253D" w:rsidRPr="0006253D" w:rsidRDefault="0006253D" w:rsidP="0006253D">
      <w:pPr>
        <w:numPr>
          <w:ilvl w:val="0"/>
          <w:numId w:val="2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06253D">
        <w:rPr>
          <w:rFonts w:eastAsia="Times New Roman" w:cstheme="minorHAnsi"/>
          <w:i/>
          <w:iCs/>
          <w:color w:val="444444"/>
          <w:kern w:val="0"/>
          <w:sz w:val="18"/>
          <w:szCs w:val="18"/>
          <w14:ligatures w14:val="none"/>
        </w:rPr>
        <w:t xml:space="preserve">Int J Sport </w:t>
      </w:r>
      <w:proofErr w:type="spellStart"/>
      <w:r w:rsidRPr="0006253D">
        <w:rPr>
          <w:rFonts w:eastAsia="Times New Roman" w:cstheme="minorHAnsi"/>
          <w:i/>
          <w:iCs/>
          <w:color w:val="444444"/>
          <w:kern w:val="0"/>
          <w:sz w:val="18"/>
          <w:szCs w:val="18"/>
          <w14:ligatures w14:val="none"/>
        </w:rPr>
        <w:t>Nutr</w:t>
      </w:r>
      <w:proofErr w:type="spellEnd"/>
      <w:r w:rsidRPr="0006253D">
        <w:rPr>
          <w:rFonts w:eastAsia="Times New Roman" w:cstheme="minorHAnsi"/>
          <w:i/>
          <w:iCs/>
          <w:color w:val="444444"/>
          <w:kern w:val="0"/>
          <w:sz w:val="18"/>
          <w:szCs w:val="18"/>
          <w14:ligatures w14:val="none"/>
        </w:rPr>
        <w:t xml:space="preserve"> </w:t>
      </w:r>
      <w:proofErr w:type="spellStart"/>
      <w:r w:rsidRPr="0006253D">
        <w:rPr>
          <w:rFonts w:eastAsia="Times New Roman" w:cstheme="minorHAnsi"/>
          <w:i/>
          <w:iCs/>
          <w:color w:val="444444"/>
          <w:kern w:val="0"/>
          <w:sz w:val="18"/>
          <w:szCs w:val="18"/>
          <w14:ligatures w14:val="none"/>
        </w:rPr>
        <w:t>Exerc</w:t>
      </w:r>
      <w:proofErr w:type="spellEnd"/>
      <w:r w:rsidRPr="0006253D">
        <w:rPr>
          <w:rFonts w:eastAsia="Times New Roman" w:cstheme="minorHAnsi"/>
          <w:i/>
          <w:iCs/>
          <w:color w:val="444444"/>
          <w:kern w:val="0"/>
          <w:sz w:val="18"/>
          <w:szCs w:val="18"/>
          <w14:ligatures w14:val="none"/>
        </w:rPr>
        <w:t xml:space="preserve"> </w:t>
      </w:r>
      <w:proofErr w:type="spellStart"/>
      <w:r w:rsidRPr="0006253D">
        <w:rPr>
          <w:rFonts w:eastAsia="Times New Roman" w:cstheme="minorHAnsi"/>
          <w:i/>
          <w:iCs/>
          <w:color w:val="444444"/>
          <w:kern w:val="0"/>
          <w:sz w:val="18"/>
          <w:szCs w:val="18"/>
          <w14:ligatures w14:val="none"/>
        </w:rPr>
        <w:t>Metab</w:t>
      </w:r>
      <w:proofErr w:type="spellEnd"/>
      <w:r w:rsidRPr="0006253D">
        <w:rPr>
          <w:rFonts w:eastAsia="Times New Roman" w:cstheme="minorHAnsi"/>
          <w:color w:val="444444"/>
          <w:kern w:val="0"/>
          <w:sz w:val="18"/>
          <w:szCs w:val="18"/>
          <w14:ligatures w14:val="none"/>
        </w:rPr>
        <w:t>. 2004;14(3):298-307.</w:t>
      </w:r>
    </w:p>
    <w:p w14:paraId="4DB8ED40" w14:textId="77777777" w:rsidR="0006253D" w:rsidRPr="0006253D" w:rsidRDefault="0006253D" w:rsidP="0006253D">
      <w:pPr>
        <w:numPr>
          <w:ilvl w:val="0"/>
          <w:numId w:val="2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06253D">
        <w:rPr>
          <w:rFonts w:eastAsia="Times New Roman" w:cstheme="minorHAnsi"/>
          <w:i/>
          <w:iCs/>
          <w:color w:val="444444"/>
          <w:kern w:val="0"/>
          <w:sz w:val="18"/>
          <w:szCs w:val="18"/>
          <w14:ligatures w14:val="none"/>
        </w:rPr>
        <w:t>Phytomedicine</w:t>
      </w:r>
      <w:r w:rsidRPr="0006253D">
        <w:rPr>
          <w:rFonts w:eastAsia="Times New Roman" w:cstheme="minorHAnsi"/>
          <w:color w:val="444444"/>
          <w:kern w:val="0"/>
          <w:sz w:val="18"/>
          <w:szCs w:val="18"/>
          <w14:ligatures w14:val="none"/>
        </w:rPr>
        <w:t>. 2000;7(5):365-71.</w:t>
      </w:r>
    </w:p>
    <w:p w14:paraId="4A729B06" w14:textId="77777777" w:rsidR="0006253D" w:rsidRPr="0006253D" w:rsidRDefault="0006253D" w:rsidP="0006253D">
      <w:pPr>
        <w:numPr>
          <w:ilvl w:val="0"/>
          <w:numId w:val="2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06253D">
        <w:rPr>
          <w:rFonts w:eastAsia="Times New Roman" w:cstheme="minorHAnsi"/>
          <w:i/>
          <w:iCs/>
          <w:color w:val="444444"/>
          <w:kern w:val="0"/>
          <w:sz w:val="18"/>
          <w:szCs w:val="18"/>
          <w14:ligatures w14:val="none"/>
        </w:rPr>
        <w:t>J Sports Med Phys Fitness</w:t>
      </w:r>
      <w:r w:rsidRPr="0006253D">
        <w:rPr>
          <w:rFonts w:eastAsia="Times New Roman" w:cstheme="minorHAnsi"/>
          <w:color w:val="444444"/>
          <w:kern w:val="0"/>
          <w:sz w:val="18"/>
          <w:szCs w:val="18"/>
          <w14:ligatures w14:val="none"/>
        </w:rPr>
        <w:t>. 2010;50(1):57-63.</w:t>
      </w:r>
    </w:p>
    <w:p w14:paraId="29B208CD" w14:textId="77777777" w:rsidR="0006253D" w:rsidRPr="0006253D" w:rsidRDefault="0006253D" w:rsidP="0006253D">
      <w:pPr>
        <w:numPr>
          <w:ilvl w:val="0"/>
          <w:numId w:val="2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06253D">
        <w:rPr>
          <w:rFonts w:eastAsia="Times New Roman" w:cstheme="minorHAnsi"/>
          <w:i/>
          <w:iCs/>
          <w:color w:val="444444"/>
          <w:kern w:val="0"/>
          <w:sz w:val="18"/>
          <w:szCs w:val="18"/>
          <w14:ligatures w14:val="none"/>
        </w:rPr>
        <w:t>Neuropsychiatr</w:t>
      </w:r>
      <w:proofErr w:type="spellEnd"/>
      <w:r w:rsidRPr="0006253D">
        <w:rPr>
          <w:rFonts w:eastAsia="Times New Roman" w:cstheme="minorHAnsi"/>
          <w:i/>
          <w:iCs/>
          <w:color w:val="444444"/>
          <w:kern w:val="0"/>
          <w:sz w:val="18"/>
          <w:szCs w:val="18"/>
          <w14:ligatures w14:val="none"/>
        </w:rPr>
        <w:t xml:space="preserve"> Dis Treat</w:t>
      </w:r>
      <w:r w:rsidRPr="0006253D">
        <w:rPr>
          <w:rFonts w:eastAsia="Times New Roman" w:cstheme="minorHAnsi"/>
          <w:color w:val="444444"/>
          <w:kern w:val="0"/>
          <w:sz w:val="18"/>
          <w:szCs w:val="18"/>
          <w14:ligatures w14:val="none"/>
        </w:rPr>
        <w:t xml:space="preserve">. </w:t>
      </w:r>
      <w:proofErr w:type="gramStart"/>
      <w:r w:rsidRPr="0006253D">
        <w:rPr>
          <w:rFonts w:eastAsia="Times New Roman" w:cstheme="minorHAnsi"/>
          <w:color w:val="444444"/>
          <w:kern w:val="0"/>
          <w:sz w:val="18"/>
          <w:szCs w:val="18"/>
          <w14:ligatures w14:val="none"/>
        </w:rPr>
        <w:t>2017;13:889</w:t>
      </w:r>
      <w:proofErr w:type="gramEnd"/>
      <w:r w:rsidRPr="0006253D">
        <w:rPr>
          <w:rFonts w:eastAsia="Times New Roman" w:cstheme="minorHAnsi"/>
          <w:color w:val="444444"/>
          <w:kern w:val="0"/>
          <w:sz w:val="18"/>
          <w:szCs w:val="18"/>
          <w14:ligatures w14:val="none"/>
        </w:rPr>
        <w:t>-898.</w:t>
      </w:r>
    </w:p>
    <w:p w14:paraId="2E086F39" w14:textId="77777777" w:rsidR="0006253D" w:rsidRPr="0006253D" w:rsidRDefault="0006253D" w:rsidP="0006253D">
      <w:pPr>
        <w:numPr>
          <w:ilvl w:val="0"/>
          <w:numId w:val="2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06253D">
        <w:rPr>
          <w:rFonts w:eastAsia="Times New Roman" w:cstheme="minorHAnsi"/>
          <w:i/>
          <w:iCs/>
          <w:color w:val="444444"/>
          <w:kern w:val="0"/>
          <w:sz w:val="18"/>
          <w:szCs w:val="18"/>
          <w14:ligatures w14:val="none"/>
        </w:rPr>
        <w:t>Phytother</w:t>
      </w:r>
      <w:proofErr w:type="spellEnd"/>
      <w:r w:rsidRPr="0006253D">
        <w:rPr>
          <w:rFonts w:eastAsia="Times New Roman" w:cstheme="minorHAnsi"/>
          <w:i/>
          <w:iCs/>
          <w:color w:val="444444"/>
          <w:kern w:val="0"/>
          <w:sz w:val="18"/>
          <w:szCs w:val="18"/>
          <w14:ligatures w14:val="none"/>
        </w:rPr>
        <w:t xml:space="preserve"> Res</w:t>
      </w:r>
      <w:r w:rsidRPr="0006253D">
        <w:rPr>
          <w:rFonts w:eastAsia="Times New Roman" w:cstheme="minorHAnsi"/>
          <w:color w:val="444444"/>
          <w:kern w:val="0"/>
          <w:sz w:val="18"/>
          <w:szCs w:val="18"/>
          <w14:ligatures w14:val="none"/>
        </w:rPr>
        <w:t>. 2012;26(8):1220-5.</w:t>
      </w:r>
    </w:p>
    <w:p w14:paraId="149FB3E1" w14:textId="77777777" w:rsidR="0006253D" w:rsidRPr="0006253D" w:rsidRDefault="0006253D" w:rsidP="0006253D">
      <w:pPr>
        <w:numPr>
          <w:ilvl w:val="0"/>
          <w:numId w:val="2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06253D">
        <w:rPr>
          <w:rFonts w:eastAsia="Times New Roman" w:cstheme="minorHAnsi"/>
          <w:i/>
          <w:iCs/>
          <w:color w:val="444444"/>
          <w:kern w:val="0"/>
          <w:sz w:val="18"/>
          <w:szCs w:val="18"/>
          <w14:ligatures w14:val="none"/>
        </w:rPr>
        <w:t>Phytomedicine</w:t>
      </w:r>
      <w:r w:rsidRPr="0006253D">
        <w:rPr>
          <w:rFonts w:eastAsia="Times New Roman" w:cstheme="minorHAnsi"/>
          <w:color w:val="444444"/>
          <w:kern w:val="0"/>
          <w:sz w:val="18"/>
          <w:szCs w:val="18"/>
          <w14:ligatures w14:val="none"/>
        </w:rPr>
        <w:t>. 2000;7(2):85-9.</w:t>
      </w:r>
    </w:p>
    <w:p w14:paraId="53293D8D" w14:textId="77777777" w:rsidR="00C163D7" w:rsidRDefault="00C163D7" w:rsidP="00A80245">
      <w:pPr>
        <w:pStyle w:val="NormalWeb"/>
        <w:shd w:val="clear" w:color="auto" w:fill="FFFFFF"/>
        <w:spacing w:before="0" w:beforeAutospacing="0" w:after="0" w:afterAutospacing="0"/>
        <w:rPr>
          <w:rFonts w:asciiTheme="minorHAnsi" w:hAnsiTheme="minorHAnsi" w:cstheme="minorHAnsi"/>
          <w:b/>
          <w:bCs/>
          <w:color w:val="4D5256"/>
        </w:rPr>
      </w:pPr>
    </w:p>
    <w:p w14:paraId="1A483375" w14:textId="3AAE60F3" w:rsidR="00A80245" w:rsidRPr="00C163D7" w:rsidRDefault="00A80245" w:rsidP="00A80245">
      <w:pPr>
        <w:pStyle w:val="NormalWeb"/>
        <w:shd w:val="clear" w:color="auto" w:fill="FFFFFF"/>
        <w:spacing w:before="0" w:beforeAutospacing="0" w:after="0" w:afterAutospacing="0"/>
        <w:rPr>
          <w:rFonts w:asciiTheme="minorHAnsi" w:hAnsiTheme="minorHAnsi" w:cstheme="minorHAnsi"/>
          <w:b/>
          <w:bCs/>
          <w:color w:val="4D5256"/>
          <w:sz w:val="20"/>
          <w:szCs w:val="20"/>
        </w:rPr>
      </w:pPr>
      <w:r w:rsidRPr="00C163D7">
        <w:rPr>
          <w:rFonts w:asciiTheme="minorHAnsi" w:hAnsiTheme="minorHAnsi" w:cstheme="minorHAnsi"/>
          <w:b/>
          <w:bCs/>
          <w:color w:val="4D5256"/>
          <w:sz w:val="20"/>
          <w:szCs w:val="20"/>
        </w:rPr>
        <w:t>*These statements have not been evaluated by the Food and Drug Administration. This product is not intended to diagnose, treat, cure, or prevent any disease.</w:t>
      </w:r>
    </w:p>
    <w:p w14:paraId="79F72B61" w14:textId="77777777" w:rsidR="00A80245" w:rsidRPr="00C163D7" w:rsidRDefault="00A80245">
      <w:pPr>
        <w:rPr>
          <w:rFonts w:cstheme="minorHAnsi"/>
          <w:sz w:val="20"/>
          <w:szCs w:val="20"/>
        </w:rPr>
      </w:pPr>
    </w:p>
    <w:sectPr w:rsidR="00A80245" w:rsidRPr="00C16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08C"/>
    <w:multiLevelType w:val="multilevel"/>
    <w:tmpl w:val="BEA075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13719B"/>
    <w:multiLevelType w:val="multilevel"/>
    <w:tmpl w:val="1A58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6167B"/>
    <w:multiLevelType w:val="multilevel"/>
    <w:tmpl w:val="391415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4846435"/>
    <w:multiLevelType w:val="multilevel"/>
    <w:tmpl w:val="1E945D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1801B1"/>
    <w:multiLevelType w:val="multilevel"/>
    <w:tmpl w:val="5A803F60"/>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241D84"/>
    <w:multiLevelType w:val="multilevel"/>
    <w:tmpl w:val="17B85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37BFE"/>
    <w:multiLevelType w:val="multilevel"/>
    <w:tmpl w:val="2B1A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61C07"/>
    <w:multiLevelType w:val="multilevel"/>
    <w:tmpl w:val="E6A8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53E7E"/>
    <w:multiLevelType w:val="multilevel"/>
    <w:tmpl w:val="717A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308CF"/>
    <w:multiLevelType w:val="multilevel"/>
    <w:tmpl w:val="3112C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CD5DE1"/>
    <w:multiLevelType w:val="multilevel"/>
    <w:tmpl w:val="861E9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5B0245"/>
    <w:multiLevelType w:val="multilevel"/>
    <w:tmpl w:val="9700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461E1"/>
    <w:multiLevelType w:val="multilevel"/>
    <w:tmpl w:val="77324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C417F3"/>
    <w:multiLevelType w:val="multilevel"/>
    <w:tmpl w:val="DD70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BB6C29"/>
    <w:multiLevelType w:val="multilevel"/>
    <w:tmpl w:val="3BFEF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A732CC"/>
    <w:multiLevelType w:val="multilevel"/>
    <w:tmpl w:val="E63E69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CB6098C"/>
    <w:multiLevelType w:val="multilevel"/>
    <w:tmpl w:val="F8EA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187EC9"/>
    <w:multiLevelType w:val="multilevel"/>
    <w:tmpl w:val="8F54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AE34CC"/>
    <w:multiLevelType w:val="multilevel"/>
    <w:tmpl w:val="749E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BD5781"/>
    <w:multiLevelType w:val="multilevel"/>
    <w:tmpl w:val="84623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510297"/>
    <w:multiLevelType w:val="multilevel"/>
    <w:tmpl w:val="33EC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660CB2"/>
    <w:multiLevelType w:val="multilevel"/>
    <w:tmpl w:val="8898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337ED0"/>
    <w:multiLevelType w:val="multilevel"/>
    <w:tmpl w:val="6AEA0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C36E4A"/>
    <w:multiLevelType w:val="multilevel"/>
    <w:tmpl w:val="A35A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C73828"/>
    <w:multiLevelType w:val="multilevel"/>
    <w:tmpl w:val="1096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943745">
    <w:abstractNumId w:val="8"/>
  </w:num>
  <w:num w:numId="2" w16cid:durableId="1484081517">
    <w:abstractNumId w:val="10"/>
  </w:num>
  <w:num w:numId="3" w16cid:durableId="7074876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61059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9618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4614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6371391">
    <w:abstractNumId w:val="19"/>
    <w:lvlOverride w:ilvl="0"/>
    <w:lvlOverride w:ilvl="1"/>
    <w:lvlOverride w:ilvl="2"/>
    <w:lvlOverride w:ilvl="3"/>
    <w:lvlOverride w:ilvl="4"/>
    <w:lvlOverride w:ilvl="5"/>
    <w:lvlOverride w:ilvl="6"/>
    <w:lvlOverride w:ilvl="7"/>
    <w:lvlOverride w:ilvl="8"/>
  </w:num>
  <w:num w:numId="8" w16cid:durableId="149713622">
    <w:abstractNumId w:val="9"/>
    <w:lvlOverride w:ilvl="0"/>
    <w:lvlOverride w:ilvl="1"/>
    <w:lvlOverride w:ilvl="2"/>
    <w:lvlOverride w:ilvl="3"/>
    <w:lvlOverride w:ilvl="4"/>
    <w:lvlOverride w:ilvl="5"/>
    <w:lvlOverride w:ilvl="6"/>
    <w:lvlOverride w:ilvl="7"/>
    <w:lvlOverride w:ilvl="8"/>
  </w:num>
  <w:num w:numId="9" w16cid:durableId="1448162475">
    <w:abstractNumId w:val="5"/>
    <w:lvlOverride w:ilvl="0"/>
    <w:lvlOverride w:ilvl="1"/>
    <w:lvlOverride w:ilvl="2"/>
    <w:lvlOverride w:ilvl="3"/>
    <w:lvlOverride w:ilvl="4"/>
    <w:lvlOverride w:ilvl="5"/>
    <w:lvlOverride w:ilvl="6"/>
    <w:lvlOverride w:ilvl="7"/>
    <w:lvlOverride w:ilvl="8"/>
  </w:num>
  <w:num w:numId="10" w16cid:durableId="2038311628">
    <w:abstractNumId w:val="22"/>
    <w:lvlOverride w:ilvl="0"/>
    <w:lvlOverride w:ilvl="1"/>
    <w:lvlOverride w:ilvl="2"/>
    <w:lvlOverride w:ilvl="3"/>
    <w:lvlOverride w:ilvl="4"/>
    <w:lvlOverride w:ilvl="5"/>
    <w:lvlOverride w:ilvl="6"/>
    <w:lvlOverride w:ilvl="7"/>
    <w:lvlOverride w:ilvl="8"/>
  </w:num>
  <w:num w:numId="11" w16cid:durableId="802701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7347777">
    <w:abstractNumId w:val="21"/>
  </w:num>
  <w:num w:numId="13" w16cid:durableId="71319892">
    <w:abstractNumId w:val="24"/>
  </w:num>
  <w:num w:numId="14" w16cid:durableId="1718508145">
    <w:abstractNumId w:val="18"/>
  </w:num>
  <w:num w:numId="15" w16cid:durableId="1307855112">
    <w:abstractNumId w:val="20"/>
  </w:num>
  <w:num w:numId="16" w16cid:durableId="1565019507">
    <w:abstractNumId w:val="23"/>
  </w:num>
  <w:num w:numId="17" w16cid:durableId="234244468">
    <w:abstractNumId w:val="1"/>
  </w:num>
  <w:num w:numId="18" w16cid:durableId="236087975">
    <w:abstractNumId w:val="11"/>
  </w:num>
  <w:num w:numId="19" w16cid:durableId="1110397870">
    <w:abstractNumId w:val="16"/>
  </w:num>
  <w:num w:numId="20" w16cid:durableId="1562903080">
    <w:abstractNumId w:val="6"/>
  </w:num>
  <w:num w:numId="21" w16cid:durableId="1233393934">
    <w:abstractNumId w:val="7"/>
  </w:num>
  <w:num w:numId="22" w16cid:durableId="2135444550">
    <w:abstractNumId w:val="17"/>
  </w:num>
  <w:num w:numId="23" w16cid:durableId="1610970922">
    <w:abstractNumId w:val="13"/>
  </w:num>
  <w:num w:numId="24" w16cid:durableId="1257203883">
    <w:abstractNumId w:val="14"/>
  </w:num>
  <w:num w:numId="25" w16cid:durableId="631134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F11"/>
    <w:rsid w:val="00010BA5"/>
    <w:rsid w:val="0006253D"/>
    <w:rsid w:val="001278F2"/>
    <w:rsid w:val="002216E7"/>
    <w:rsid w:val="0028246C"/>
    <w:rsid w:val="003B5FA5"/>
    <w:rsid w:val="00592198"/>
    <w:rsid w:val="005A6C7C"/>
    <w:rsid w:val="005B0E8A"/>
    <w:rsid w:val="006001DC"/>
    <w:rsid w:val="00826F11"/>
    <w:rsid w:val="009F521F"/>
    <w:rsid w:val="00A11318"/>
    <w:rsid w:val="00A365AB"/>
    <w:rsid w:val="00A763C0"/>
    <w:rsid w:val="00A80245"/>
    <w:rsid w:val="00AA78F9"/>
    <w:rsid w:val="00B57F84"/>
    <w:rsid w:val="00C163D7"/>
    <w:rsid w:val="00C4664A"/>
    <w:rsid w:val="00D55337"/>
    <w:rsid w:val="00DC5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877B"/>
  <w15:chartTrackingRefBased/>
  <w15:docId w15:val="{21E590C0-055B-4BB9-9F94-8B26AA94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F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6F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6F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6F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6F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6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F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6F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6F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6F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6F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6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F11"/>
    <w:rPr>
      <w:rFonts w:eastAsiaTheme="majorEastAsia" w:cstheme="majorBidi"/>
      <w:color w:val="272727" w:themeColor="text1" w:themeTint="D8"/>
    </w:rPr>
  </w:style>
  <w:style w:type="paragraph" w:styleId="Title">
    <w:name w:val="Title"/>
    <w:basedOn w:val="Normal"/>
    <w:next w:val="Normal"/>
    <w:link w:val="TitleChar"/>
    <w:uiPriority w:val="10"/>
    <w:qFormat/>
    <w:rsid w:val="00826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F11"/>
    <w:pPr>
      <w:spacing w:before="160"/>
      <w:jc w:val="center"/>
    </w:pPr>
    <w:rPr>
      <w:i/>
      <w:iCs/>
      <w:color w:val="404040" w:themeColor="text1" w:themeTint="BF"/>
    </w:rPr>
  </w:style>
  <w:style w:type="character" w:customStyle="1" w:styleId="QuoteChar">
    <w:name w:val="Quote Char"/>
    <w:basedOn w:val="DefaultParagraphFont"/>
    <w:link w:val="Quote"/>
    <w:uiPriority w:val="29"/>
    <w:rsid w:val="00826F11"/>
    <w:rPr>
      <w:i/>
      <w:iCs/>
      <w:color w:val="404040" w:themeColor="text1" w:themeTint="BF"/>
    </w:rPr>
  </w:style>
  <w:style w:type="paragraph" w:styleId="ListParagraph">
    <w:name w:val="List Paragraph"/>
    <w:basedOn w:val="Normal"/>
    <w:uiPriority w:val="1"/>
    <w:qFormat/>
    <w:rsid w:val="00826F11"/>
    <w:pPr>
      <w:ind w:left="720"/>
      <w:contextualSpacing/>
    </w:pPr>
  </w:style>
  <w:style w:type="character" w:styleId="IntenseEmphasis">
    <w:name w:val="Intense Emphasis"/>
    <w:basedOn w:val="DefaultParagraphFont"/>
    <w:uiPriority w:val="21"/>
    <w:qFormat/>
    <w:rsid w:val="00826F11"/>
    <w:rPr>
      <w:i/>
      <w:iCs/>
      <w:color w:val="2F5496" w:themeColor="accent1" w:themeShade="BF"/>
    </w:rPr>
  </w:style>
  <w:style w:type="paragraph" w:styleId="IntenseQuote">
    <w:name w:val="Intense Quote"/>
    <w:basedOn w:val="Normal"/>
    <w:next w:val="Normal"/>
    <w:link w:val="IntenseQuoteChar"/>
    <w:uiPriority w:val="30"/>
    <w:qFormat/>
    <w:rsid w:val="00826F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6F11"/>
    <w:rPr>
      <w:i/>
      <w:iCs/>
      <w:color w:val="2F5496" w:themeColor="accent1" w:themeShade="BF"/>
    </w:rPr>
  </w:style>
  <w:style w:type="character" w:styleId="IntenseReference">
    <w:name w:val="Intense Reference"/>
    <w:basedOn w:val="DefaultParagraphFont"/>
    <w:uiPriority w:val="32"/>
    <w:qFormat/>
    <w:rsid w:val="00826F11"/>
    <w:rPr>
      <w:b/>
      <w:bCs/>
      <w:smallCaps/>
      <w:color w:val="2F5496" w:themeColor="accent1" w:themeShade="BF"/>
      <w:spacing w:val="5"/>
    </w:rPr>
  </w:style>
  <w:style w:type="paragraph" w:styleId="NormalWeb">
    <w:name w:val="Normal (Web)"/>
    <w:basedOn w:val="Normal"/>
    <w:uiPriority w:val="99"/>
    <w:semiHidden/>
    <w:unhideWhenUsed/>
    <w:rsid w:val="00A802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80245"/>
    <w:rPr>
      <w:b/>
      <w:bCs/>
    </w:rPr>
  </w:style>
  <w:style w:type="character" w:styleId="Emphasis">
    <w:name w:val="Emphasis"/>
    <w:basedOn w:val="DefaultParagraphFont"/>
    <w:uiPriority w:val="20"/>
    <w:qFormat/>
    <w:rsid w:val="00A11318"/>
    <w:rPr>
      <w:i/>
      <w:iCs/>
    </w:rPr>
  </w:style>
  <w:style w:type="character" w:styleId="Hyperlink">
    <w:name w:val="Hyperlink"/>
    <w:basedOn w:val="DefaultParagraphFont"/>
    <w:uiPriority w:val="99"/>
    <w:semiHidden/>
    <w:unhideWhenUsed/>
    <w:rsid w:val="00A11318"/>
    <w:rPr>
      <w:color w:val="0563C1" w:themeColor="hyperlink"/>
      <w:u w:val="single"/>
    </w:rPr>
  </w:style>
  <w:style w:type="character" w:customStyle="1" w:styleId="anchor-text">
    <w:name w:val="anchor-text"/>
    <w:basedOn w:val="DefaultParagraphFont"/>
    <w:rsid w:val="00A11318"/>
  </w:style>
  <w:style w:type="character" w:customStyle="1" w:styleId="react-xocs-alternative-link">
    <w:name w:val="react-xocs-alternative-link"/>
    <w:basedOn w:val="DefaultParagraphFont"/>
    <w:rsid w:val="00A11318"/>
  </w:style>
  <w:style w:type="character" w:customStyle="1" w:styleId="given-name">
    <w:name w:val="given-name"/>
    <w:basedOn w:val="DefaultParagraphFont"/>
    <w:rsid w:val="00A11318"/>
  </w:style>
  <w:style w:type="character" w:customStyle="1" w:styleId="text">
    <w:name w:val="text"/>
    <w:basedOn w:val="DefaultParagraphFont"/>
    <w:rsid w:val="00A11318"/>
  </w:style>
  <w:style w:type="character" w:customStyle="1" w:styleId="author-ref">
    <w:name w:val="author-ref"/>
    <w:basedOn w:val="DefaultParagraphFont"/>
    <w:rsid w:val="00A11318"/>
  </w:style>
  <w:style w:type="character" w:customStyle="1" w:styleId="button-link-text">
    <w:name w:val="button-link-text"/>
    <w:basedOn w:val="DefaultParagraphFont"/>
    <w:rsid w:val="00A11318"/>
  </w:style>
  <w:style w:type="paragraph" w:customStyle="1" w:styleId="a-spacing-base">
    <w:name w:val="a-spacing-base"/>
    <w:basedOn w:val="Normal"/>
    <w:rsid w:val="00AA78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kinsonsnewstoday.com/author/catarina-silv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Monir Djavaheri</dc:creator>
  <cp:keywords/>
  <dc:description/>
  <cp:lastModifiedBy>Monir Djavaheri</cp:lastModifiedBy>
  <cp:revision>2</cp:revision>
  <dcterms:created xsi:type="dcterms:W3CDTF">2025-08-17T01:32:00Z</dcterms:created>
  <dcterms:modified xsi:type="dcterms:W3CDTF">2025-08-17T01:32:00Z</dcterms:modified>
</cp:coreProperties>
</file>